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1.970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Aos trinta dias do mês de julho do ano de dois mil e vinte (30-07-2020),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Eloi Nardi, S ecretariado pelo Vereador Jeferson Wilian Karpinski, 2.º Secretário. Presente s ainda, os seguintes Vereadores: Cleonice Teresinha Petroli Forlin, Deliane Assunção Ponzi, Dinarte Afonso Tagliari Farias, Domingo Borges de Oliveira, Paulo Cesar Borgmann e Vilmar Antonio Soccol. Abertos os trabalhos da Sessão, o Senhor Presidente convidou o Secretário da Mesa Diretora para que efe tuasse a leitura da Ata n.º 1.969 de 16-07-2020, que depois de lida, submetida à apreciação e colocada em votação, obteve aprovação unânime. Após, passou-se para o período do Grande Expediente, momento em que o Vereador Dinarte Afonso Tagliari Farias fez o uso da palavra. Em seguida, foram apreciadas as seguintes proposições: PEDIDO DE PROVIDÊNCIAS N.º 023/2020, de 27-07-2020, de autori a da Vereadora Cleonice Teresinha Petroli Forlin que solicita a construção de um abrigo, em local de visibilidade (centro da Cidade) para os “Chapas”, tendo em vista as variações do tempo, principalmente, em período de outono e inverno de nossa região. Manifestou-se a autora do pedido e o Vereador Domingo Borges de Oliveira. Colocado o pedido em votação foi aprovado por unanimidade. PEDIDO DE PROVIDÊNCIAS N.º 024/2020, de 28-07-2020, de autori a do Vereador Vilmar Antonio Soccol que solicita a sinalização dos trevos com o nome de Getúlio Vargas, pois nos locais não há nenhuma identificação de nos sa Cidade. Manifestou-se o autor do pedido por duas vezes e os Vereadores Cleonice Teresinha Petroli Forlin, Domingo Borges de Oliveira, Paulo Cesar Borgmann, Deliane Assunção Ponzi e Dinarte Afonso Tagliari Farias. Colocado o pedido em votação foi aprovado por unanimidade. </w:t>
      </w:r>
      <w:r>
        <w:rPr>
          <w:rFonts w:ascii="Arial" w:cs="Arial" w:eastAsia="Arial" w:hAnsi="Arial"/>
          <w:sz w:val="23"/>
          <w:szCs w:val="23"/>
          <w:color w:val="auto"/>
        </w:rPr>
        <w:t>PROJETO DE LEI N.º 047/2020, de 11-05-2020, de autoria do Executivo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Municipal que Dispõe sobre a inspeção Industrial e Sanitária de P rodutos de Origem animal e sua fiscalização através do serviço de inspeção municipal – S.I.M, e dá outras providências. Manifestou-se o Vereador Dinarte Afonso Tagliari Farias solicitando a baixa do Projeto de Lei para a Comissão Geral de Pareceres. Colocado o pedido de baixa em votação foi aprovado por unanimidade. PROJETO DE LEI N.º 066/2020, de 27-07-2020, de autoria do Executivo Municipal que autoriza o retorno dos contratos temporários de excepcional interesse público dos professores, suspensos pela Lei Municipal nº 5.640/2020. Manifestaram-se os Vereadores Deliane Assunção Ponzi, Dinarte Afonso Tagliari Farias, Cleonice Teresinha Petroli Forlin e Paulo Cesar Borgmann . Colocado o Projeto de Lei em votação foi aprovado por unanimidade. PROJETO DE LEI N.º 067/2020, de 27-07-2020, de autoria do Executivo Municipal que autoriza o Poder Executivo Municipal abrir no Orçamento Programa de 2020, um Crédito Especial no valor de R$ 106.000,00 (cento e seis mil reais), destinados a repasses de Auxílio Financeiro e Distribuição Gratuita de Bens. Manifestou-se a Vereadora Deliane Assunção Ponzi. Colocado o Projeto de Lei em votação foi aprovado por unanimidade. PROJETO DE LEI N.º 068/2020, de 27-07-2020, de autoria do Executivo Municipal que Autoriza o Executivo Municipal Continua..........................................................................................................FL01/03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652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1.970....................................................................................................FL.02/03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celebrar acordo por escritura pública de desapropri ação amigável, com a empresa Futura Empreendimentos Imobiliários Ltda., para des apropriação de imóvel destinado a ampliação do Cemitério Municipal da sede do Município. Manifestaram-se os Vereadores Dinarte Afonso Tagliari Farias (duas vezes), Cleonice Teresinha Petroli Forlin (duas vezes), Paulo Cesar Borgmann, Vilmar Antonio Soccol e Domingo Borges de Oliveira. </w:t>
      </w:r>
      <w:r>
        <w:rPr>
          <w:rFonts w:ascii="Arial" w:cs="Arial" w:eastAsia="Arial" w:hAnsi="Arial"/>
          <w:sz w:val="23"/>
          <w:szCs w:val="23"/>
          <w:color w:val="auto"/>
        </w:rPr>
        <w:t>Colocado o Projeto de Lei em votação foi aprovado por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unanimidade. PROJETO DE LEI N.º 069/2020, de 27-07-2020, de autoria do Executivo Municipal que altera dispositivos da Lei nº 5.033/15, que autorizou o Poder Executivo Municipal a firmar Convênio, conceder Ces são de Uso de Veículo Ambulância e equipamentos que integram o Programa Salvar/Samu/RS, e repassar verbas ao Hospital São Roque. Manifestaram -se os vereadores Paulo Cesar Borgmann e Vilmar Antonio Soccol. Colocado o Projeto de Lei em votação foi aprovado por unanimidade. PROJETO DE LEI N.º 070/2020, de 27-07-2020, de autoria do Executivo Municipal que a</w:t>
      </w:r>
      <w:r>
        <w:rPr>
          <w:rFonts w:ascii="Arial" w:cs="Arial" w:eastAsia="Arial" w:hAnsi="Arial"/>
          <w:sz w:val="23"/>
          <w:szCs w:val="23"/>
          <w:color w:val="00000A"/>
        </w:rPr>
        <w:t>utoriza o Poder Executivo a firmar convênio com o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0A"/>
        </w:rPr>
        <w:t xml:space="preserve">Centro de Especialidades Odontológicas – CEO/GV. </w:t>
      </w:r>
      <w:r>
        <w:rPr>
          <w:rFonts w:ascii="Arial" w:cs="Arial" w:eastAsia="Arial" w:hAnsi="Arial"/>
          <w:sz w:val="23"/>
          <w:szCs w:val="23"/>
          <w:color w:val="000000"/>
        </w:rPr>
        <w:t>Não houve manifestações.</w:t>
      </w:r>
      <w:r>
        <w:rPr>
          <w:rFonts w:ascii="Arial" w:cs="Arial" w:eastAsia="Arial" w:hAnsi="Arial"/>
          <w:sz w:val="23"/>
          <w:szCs w:val="23"/>
          <w:color w:val="00000A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00"/>
        </w:rPr>
        <w:t>Colocado o Projeto de Lei em votação foi aprovado por unanimidade. PROJETO DE LEI N.º 071/2020, de 27-07-2020, de autoria do Executivo Municipal que autoriza o Executivo Municipal firmar convênio com o Hospital São Roque para realização de atendimento ambulatorial de urgência e emergência, Pronto Socorro 24 horas, atendimento em regime de sobreaviso, internação hospitalar 72 horas, cirurgias eletivas, exames de imagens, consultas e procedimentos especializados, internações em saúde mental, transferência de pacie ntes e dá outras providências.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Não houve manifestações. </w:t>
      </w:r>
      <w:r>
        <w:rPr>
          <w:rFonts w:ascii="Arial" w:cs="Arial" w:eastAsia="Arial" w:hAnsi="Arial"/>
          <w:sz w:val="23"/>
          <w:szCs w:val="23"/>
          <w:color w:val="auto"/>
        </w:rPr>
        <w:t>Colocado o Projeto de Lei em votação foi aprovado por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 xml:space="preserve">unanimidade. PROJETO DE LEI N.º 072/2020, de 27-07-2020, de autoria do Executivo Municipal que </w:t>
      </w:r>
      <w:r>
        <w:rPr>
          <w:rFonts w:ascii="Arial" w:cs="Arial" w:eastAsia="Arial" w:hAnsi="Arial"/>
          <w:sz w:val="23"/>
          <w:szCs w:val="23"/>
          <w:color w:val="00000A"/>
        </w:rPr>
        <w:t>autoriza o Poder Executivo a firmar convênio com a Empresa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0A"/>
        </w:rPr>
        <w:t xml:space="preserve">Brasileira De Correios e Telégrafos para conjugar esforços, no intuito de proporcionar atendimento de serviços postais à população da localidade de Getúlio Vargas/RS, por meio de Agência de Correios Comunitá ria. </w:t>
      </w:r>
      <w:r>
        <w:rPr>
          <w:rFonts w:ascii="Arial" w:cs="Arial" w:eastAsia="Arial" w:hAnsi="Arial"/>
          <w:sz w:val="23"/>
          <w:szCs w:val="23"/>
          <w:color w:val="000000"/>
        </w:rPr>
        <w:t>Não houve</w:t>
      </w:r>
      <w:r>
        <w:rPr>
          <w:rFonts w:ascii="Arial" w:cs="Arial" w:eastAsia="Arial" w:hAnsi="Arial"/>
          <w:sz w:val="23"/>
          <w:szCs w:val="23"/>
          <w:color w:val="00000A"/>
        </w:rPr>
        <w:t xml:space="preserve"> </w:t>
      </w:r>
      <w:r>
        <w:rPr>
          <w:rFonts w:ascii="Arial" w:cs="Arial" w:eastAsia="Arial" w:hAnsi="Arial"/>
          <w:sz w:val="23"/>
          <w:szCs w:val="23"/>
          <w:color w:val="000000"/>
        </w:rPr>
        <w:t>manifestações. Colocado o Projeto de Lei em votação foi aprovado por unanimidade. PROJETO DE LEI N.º 073/2020, de 27-07-2020, de autoria do Executivo Municipal que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autoriza o Poder Executivo Municipal a efetuar a contratação de 01 (um) Técnico de Enfermagem em caráter temporário de excepcional int eresse público. Não houve manifestações. </w:t>
      </w:r>
      <w:r>
        <w:rPr>
          <w:rFonts w:ascii="Arial" w:cs="Arial" w:eastAsia="Arial" w:hAnsi="Arial"/>
          <w:sz w:val="23"/>
          <w:szCs w:val="23"/>
          <w:color w:val="auto"/>
        </w:rPr>
        <w:t>Colocado o Projeto de Lei em votação foi aprovado por unanimidade.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PROJETO DE LEI N.º 074/2020, de 27-07-2020, de autoria do Executivo Municipal que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100" w:right="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Autoriza o Poder Executivo do Município de Getúlio Vargas a realizar acordo extrajudicial referente ao ressarcimento dos valores a serem despendidos no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00" w:right="4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pagamento dos Precatórios nºs 000457032.2019.5.04.0000, </w:t>
      </w:r>
      <w:r>
        <w:rPr>
          <w:rFonts w:ascii="Arial" w:cs="Arial" w:eastAsia="Arial" w:hAnsi="Arial"/>
          <w:sz w:val="22"/>
          <w:szCs w:val="22"/>
          <w:color w:val="auto"/>
        </w:rPr>
        <w:t xml:space="preserve">000457384.2019.5.04.0000, </w:t>
      </w:r>
      <w:r>
        <w:rPr>
          <w:rFonts w:ascii="Arial" w:cs="Arial" w:eastAsia="Arial" w:hAnsi="Arial"/>
          <w:sz w:val="23"/>
          <w:szCs w:val="23"/>
          <w:color w:val="auto"/>
        </w:rPr>
        <w:t>0005961-22.2019.5.04.000, 000616044.2019.5.04.000 e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000682123.2019.5.04.000, oriundos do Tribunal Regional do Trabalho da Quarta Região – TRT-4. Não houve manifestações. Colocado o Projeto de Lei em votação foi aprovado por unanimidade. INDICAÇÃO N.º 011/2020, d e 28-07-2020, de autoria da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00" w:right="2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Vereadora Deliane Assunção Ponzi que solicita a Empresa Gaúcha de Rodovias (EGR) melhorias nas margens da ERS 135, proximidade ao Getúlio Vargas Parque Hotel, tais como colocação de cascalho e/ou resíduo asfáltico e melhorias no escoamento da água pluvial. Manifestou-se a autora do pedido e o Vereador Vilmar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FL02/03</w:t>
            </w:r>
          </w:p>
        </w:tc>
      </w:tr>
    </w:tbl>
    <w:p>
      <w:pPr>
        <w:sectPr>
          <w:pgSz w:w="11900" w:h="16840" w:orient="portrait"/>
          <w:cols w:equalWidth="0" w:num="1">
            <w:col w:w="9080"/>
          </w:cols>
          <w:pgMar w:left="1440" w:top="705" w:right="1380" w:bottom="540" w:gutter="0" w:footer="0" w:header="0"/>
        </w:sectPr>
      </w:pPr>
    </w:p>
    <w:bookmarkStart w:id="2" w:name="page3"/>
    <w:bookmarkEnd w:id="2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1.970....................................................................................................FL.03/03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10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Antonio Soccol. Colocada a indicação em votação foi aprovada por unanimidade. Com o término da discussão e votação da ordem do dia pa ssou-se para o período do Pequeno Expediente, momento em que os Vereadores Domingo Borges de Oliveira, Vilmar Antonio Soccol, Paulo Cesar Borgmann, Deliane Assunção Ponzi e Dinarte Afonso Tagliari Farias fizeram o uso da palavra. Por fim, o Senhor Presidente convocou os Vereadores para as próximas Sessões Ordinárias que ocorrerão nos dias 06, 13 e 27 de agosto, às 18 hor as e 30 minutos. Como nada mais havia a ser tratado, foi encerrada a Sessão, e , para constar, eu, Jeferson Wilian Karpinski, 2.º Secretário da Mesa Diretora, lavrei a presente Ata que será assinada por mim e também pelo Vereador Eloi Nardi, Presidente desta Casa Legislativa. SALA DAS SESSÕES ENG. FIRMINO GIRARDEL LO, 30 de julho de 2020.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Jeferson Wilian Karpinski,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2.º Secretário.</w:t>
      </w:r>
    </w:p>
    <w:sectPr>
      <w:pgSz w:w="11900" w:h="16840" w:orient="portrait"/>
      <w:cols w:equalWidth="0" w:num="2">
        <w:col w:w="4560" w:space="720"/>
        <w:col w:w="3780"/>
      </w:cols>
      <w:pgMar w:left="1440" w:top="705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2020-08-20T17:20:30Z</dcterms:created>
  <dcterms:modified xsi:type="dcterms:W3CDTF">2020-08-20T17:20:30Z</dcterms:modified>
</cp:coreProperties>
</file>