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2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15" w:lineRule="exact"/>
        <w:rPr>
          <w:sz w:val="24"/>
          <w:szCs w:val="24"/>
          <w:color w:val="auto"/>
        </w:rPr>
      </w:pPr>
    </w:p>
    <w:p>
      <w:pPr>
        <w:jc w:val="center"/>
        <w:ind w:right="-59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 T A – N.º 1.968</w:t>
      </w:r>
    </w:p>
    <w:p>
      <w:pPr>
        <w:spacing w:after="0" w:line="336" w:lineRule="exact"/>
        <w:rPr>
          <w:sz w:val="24"/>
          <w:szCs w:val="24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 xml:space="preserve">Aos dois dias do mês de julho do ano de dois mil e vinte (02-07-2020), às dezoito horas e trinta minutos (18h30min), reuniram-se os Senhores Vereadores da Câmara de Getúlio Vargas, Estado do Rio Grande do S ul, em Sessão Ordinária, na Sala das Sessões Eng. Firmino Girardello, localizad a na Rua Irmão Gabriel Leão, prédio n.º 681, piso superior, na cidade de Getúlio Vargas, Estado do Rio Grande do Sul, sob a Presidência do Vereador Eloi Nardi, S ecretariado pelo Vereador Aquiles Pessoa da Silva, 1.º Secretário. Presentes ainda, os seguintes Vereadores: Cleonice Teresinha Petroli Forlin, Deliane Assunção Ponzi, Dinarte Afonso Tagliari Farias, Domingo Borges de Oliveira, Jeferson Wilian Karpinski, Paulo Cesar Borgmann e Vilmar Antonio Soccol. Abertos os trabalhos da Sessão, o Senhor Presidente convidou o Secretário da Mesa Diretora p ara que efetuasse a leitura da Ata n.º 1.967 de 25-06-2020, que depois de lida, submetida à apreciação e colocada em votação, obteve aprovação unânime. Após , passou-se para a leitura das correspondências recebidas, ficando registradas entre elas: ofício encaminhado pela Vereadora Deliane Assunção Ponzi solicitando o arquivamento do Pedido de Providências n.º 018/2020, de sua autoria, que soli cita a colocação de cascalho e/ou resíduo asfáltico no final da Rua Pedro Toniol lo, em frente ao Getúlio Vargas Parque Hotel; ofício emitido pelo Vereador Domingo Borges de Oliveira solicitando licença do cargo de Presidente desta Casa Legislativa no período de 1.º de julho a 31 de dezembro do corrente ano; ofício emitido pelo Executivo Municipal informando que o Vereador Dinarte Afonso Tagliari Farias passa a ser o líder de governo; ofício encaminhado pelo DAER em resposta a Indicação de autoria da Vereadora Deliane Assunção Ponzi que solicitou fossem efetuados, com urgência, os seguintes serviços: limpeza das valas de escoamento de água pluvial e das margens da rodovia RS 475, trecho compreendido entre o trevo de Getúlio Vargas até a localidade do Distrito de Souza Ramos; ofício encaminhado pelo EGR em resposta a indicação de autoria da Vereadora Deliane Assunção Ponzi informando que a RS 475 não é de responsabilidade da EGR, sendo a limpeza das valas desta rodovia competência do DAER; ofício encaminhado pel a ACCIAS e CDL, solicitando apoio desta Casa Legislativa aprovando a instituição de multa para as pessoas que circularem na rua sem máscara, no valor sugerido de R$ 200,00, visto que os estabelecimento comerciais já investem em vá rias medidas preventivas de controlo do novo coronavírus de acordo com os decretos estaduais; ofício encaminhado pelo Tribunal de Contas do Estado informando alteração na Resolução do TCE n.º 1009/2014, a qual introduz no rol das práticas de atos de governo e de gestão que podem ensejar o julgamento pela irregularidade de contas ou emissão de parecer prévio desfavorável, aquelas prejudiciais à saúde pública em situações emergenciais decorrentes de surtos epidêmicos e situação de estado de calamidade públicas. Após, passou-se para o período do Grande Expediente, momento em que o Vereador Dinarte Afonso Tagliari Farias fez o uso da palavra. Em seguida, foram apreciadas as seguintes proposições: </w:t>
      </w:r>
      <w:r>
        <w:rPr>
          <w:rFonts w:ascii="Arial" w:cs="Arial" w:eastAsia="Arial" w:hAnsi="Arial"/>
          <w:sz w:val="23"/>
          <w:szCs w:val="23"/>
          <w:color w:val="auto"/>
        </w:rPr>
        <w:t>PROJETO DE LEI N.º</w:t>
      </w:r>
      <w:r>
        <w:rPr>
          <w:rFonts w:ascii="Arial" w:cs="Arial" w:eastAsia="Arial" w:hAnsi="Arial"/>
          <w:sz w:val="24"/>
          <w:szCs w:val="24"/>
          <w:color w:val="auto"/>
        </w:rPr>
        <w:t xml:space="preserve"> </w:t>
      </w:r>
      <w:r>
        <w:rPr>
          <w:rFonts w:ascii="Arial" w:cs="Arial" w:eastAsia="Arial" w:hAnsi="Arial"/>
          <w:sz w:val="23"/>
          <w:szCs w:val="23"/>
          <w:color w:val="auto"/>
        </w:rPr>
        <w:t>059/2020, de 26-06-2020, de autoria do Executivo Municipal que Dispõe sobre as sanções administrativas aplicáveis pelo descumprime nto das medidas urgentes determinadas para contenção e enfrentamento da epidemia de Coronavírus (COVID-19), no Município de Getúlio Vargas/RS. Manifestou-se o Vereador Dinarte Afonso Tagliari Farias. Colocado o Projeto de Lei em votação foi aprovado por</w:t>
      </w:r>
    </w:p>
    <w:p>
      <w:pPr>
        <w:spacing w:after="0" w:line="36" w:lineRule="exact"/>
        <w:rPr>
          <w:sz w:val="24"/>
          <w:szCs w:val="24"/>
          <w:color w:val="auto"/>
        </w:rPr>
      </w:pPr>
    </w:p>
    <w:tbl>
      <w:tblPr>
        <w:tblLayout w:type="fixed"/>
        <w:tblInd w:w="10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276"/>
        </w:trPr>
        <w:tc>
          <w:tcPr>
            <w:tcW w:w="802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9"/>
              </w:rPr>
              <w:t>Continua..........................................................................................................</w:t>
            </w:r>
          </w:p>
        </w:tc>
        <w:tc>
          <w:tcPr>
            <w:tcW w:w="880" w:type="dxa"/>
            <w:vAlign w:val="bottom"/>
          </w:tcPr>
          <w:p>
            <w:pPr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Arial" w:cs="Arial" w:eastAsia="Arial" w:hAnsi="Arial"/>
                <w:sz w:val="24"/>
                <w:szCs w:val="24"/>
                <w:color w:val="auto"/>
                <w:w w:val="97"/>
              </w:rPr>
              <w:t>FL01/03</w:t>
            </w:r>
          </w:p>
        </w:tc>
      </w:tr>
    </w:tbl>
    <w:p>
      <w:pPr>
        <w:sectPr>
          <w:pgSz w:w="11900" w:h="16840" w:orient="portrait"/>
          <w:cols w:equalWidth="0" w:num="1">
            <w:col w:w="9060"/>
          </w:cols>
          <w:pgMar w:left="1440" w:top="705" w:right="1400" w:bottom="294" w:gutter="0" w:footer="0" w:header="0"/>
        </w:sectPr>
      </w:pPr>
    </w:p>
    <w:bookmarkStart w:id="1" w:name="page2"/>
    <w:bookmarkEnd w:id="1"/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drawing>
          <wp:anchor simplePos="0" relativeHeight="251657728" behindDoc="1" locked="0" layoutInCell="0" allowOverlap="1">
            <wp:simplePos x="0" y="0"/>
            <wp:positionH relativeFrom="page">
              <wp:posOffset>998220</wp:posOffset>
            </wp:positionH>
            <wp:positionV relativeFrom="page">
              <wp:posOffset>441960</wp:posOffset>
            </wp:positionV>
            <wp:extent cx="7620" cy="762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t>Estado do Rio Grande do Sul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-128905</wp:posOffset>
            </wp:positionH>
            <wp:positionV relativeFrom="paragraph">
              <wp:posOffset>-201930</wp:posOffset>
            </wp:positionV>
            <wp:extent cx="525780" cy="2057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2057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8"/>
          <w:szCs w:val="28"/>
          <w:b w:val="1"/>
          <w:bCs w:val="1"/>
          <w:color w:val="auto"/>
        </w:rPr>
        <w:t>Câmara de Vereadores de Getúlio Vargas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-29845</wp:posOffset>
            </wp:positionH>
            <wp:positionV relativeFrom="paragraph">
              <wp:posOffset>-201930</wp:posOffset>
            </wp:positionV>
            <wp:extent cx="327660" cy="5334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" cy="533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-227965</wp:posOffset>
            </wp:positionH>
            <wp:positionV relativeFrom="paragraph">
              <wp:posOffset>-118110</wp:posOffset>
            </wp:positionV>
            <wp:extent cx="746760" cy="12192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21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ind w:left="940" w:right="2220"/>
        <w:spacing w:after="0" w:line="237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Rua Irmão Gabriel Leão, nº 681 – Fone/Fax: (54) 334 1-3889 CEP 99.900-000 – Getúlio Vargas – RS www.getuliovargas.rs.leg.br | camaragv@camaragv.rs.gov.br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-243205</wp:posOffset>
            </wp:positionH>
            <wp:positionV relativeFrom="paragraph">
              <wp:posOffset>-518160</wp:posOffset>
            </wp:positionV>
            <wp:extent cx="769620" cy="54864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9620" cy="548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91" w:lineRule="exact"/>
        <w:rPr>
          <w:sz w:val="20"/>
          <w:szCs w:val="20"/>
          <w:color w:val="auto"/>
        </w:rPr>
      </w:pPr>
    </w:p>
    <w:p>
      <w:pPr>
        <w:ind w:left="1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ATA 1.968....................................................................................................FL.02/03</w:t>
      </w:r>
    </w:p>
    <w:p>
      <w:pPr>
        <w:spacing w:after="0" w:line="266" w:lineRule="exact"/>
        <w:rPr>
          <w:sz w:val="20"/>
          <w:szCs w:val="20"/>
          <w:color w:val="auto"/>
        </w:rPr>
      </w:pPr>
    </w:p>
    <w:p>
      <w:pPr>
        <w:jc w:val="both"/>
        <w:ind w:left="100"/>
        <w:spacing w:after="0" w:line="250" w:lineRule="auto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unanimidade. INDICAÇÃO N.º 010/2020, de 30-06-2020, de autoria da Vereadora Deliane Assunção Ponzi que sugere ao Executivo Municipal que seja realizado um estudo para fim de analisar a questão do IPTU em re lação ao percentual de desconto oferecido para pagamento em parcela única, bem como a possibilidade de prorrogação dos prazos de vencimentos. Manifestou-se a autora do pedido. Colocada a indicação em votação foi rejeitada pela maioria. Os vereadores Aquiles Pessoa da Silva, Dinarte Afonso Tagliari Farias, Domingo Borges de Oliveira, Jeferson Wilian Karpinski e Paulo Cesar Borgmann votaram contra a indicação. MOÇÃO N.º 006/2020, de 29-06-2020, de autoria do Ve reador Paulo Cesar Borgmann que solicita que seja manifestado pesar pelo falecimento do Senhor Valdecir Tonial. Manifestou-se o autor do pedido e a Vereadora Deliane Assunção Ponzi. Colocada a moção em votação foi aprovada por unanimidade. Com o término da discussão e votação da ordem do dia pass ou-se para o período do Pequeno Expediente, momento em que os Vereadores Deliane Assunção Ponzi, Aquiles Pessoa da Silva e Domingo Borges de Oliveira fizeram o uso da palavra. Por fim, o Senhor Presidente convocou os Vereadores para as próximas Sessões Ordinárias que ocorrerão nos dias de 16 e 30 de jul ho, às 18 horas e 30 minutos. Como nada mais havia a ser tratado, foi encerrada a Sessão, e, para constar, eu, Aquiles Pessoa da Silva, 1.º Secretário da Mesa Dir etora, lavrei a presente Ata que será assinada por mim e também pelo Vereador Eloi N ardi, Presidente desta Casa Legislativa. SALA DAS SESSÕES ENG. FIRMINO GIRARDEL LO, 02 de julho de 2020.</w:t>
      </w:r>
    </w:p>
    <w:p>
      <w:pPr>
        <w:sectPr>
          <w:pgSz w:w="11900" w:h="16840" w:orient="portrait"/>
          <w:cols w:equalWidth="0" w:num="1">
            <w:col w:w="9060"/>
          </w:cols>
          <w:pgMar w:left="1440" w:top="705" w:right="1400" w:bottom="1440" w:gutter="0" w:footer="0" w:header="0"/>
        </w:sect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25" w:lineRule="exact"/>
        <w:rPr>
          <w:sz w:val="20"/>
          <w:szCs w:val="20"/>
          <w:color w:val="auto"/>
        </w:rPr>
      </w:pPr>
    </w:p>
    <w:p>
      <w:pPr>
        <w:ind w:left="196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Eloi Nardi,</w:t>
      </w:r>
    </w:p>
    <w:p>
      <w:pPr>
        <w:ind w:left="190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Presidente.</w:t>
      </w:r>
    </w:p>
    <w:p>
      <w:pPr>
        <w:spacing w:after="0" w:line="20" w:lineRule="exact"/>
        <w:rPr>
          <w:sz w:val="20"/>
          <w:szCs w:val="20"/>
          <w:color w:val="auto"/>
        </w:rPr>
      </w:pPr>
      <w:r>
        <w:rPr>
          <w:sz w:val="20"/>
          <w:szCs w:val="20"/>
          <w:color w:val="auto"/>
        </w:rPr>
        <w:br w:type="column"/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5" w:lineRule="exact"/>
        <w:rPr>
          <w:sz w:val="20"/>
          <w:szCs w:val="20"/>
          <w:color w:val="auto"/>
        </w:rPr>
      </w:pPr>
    </w:p>
    <w:p>
      <w:pPr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3"/>
          <w:szCs w:val="23"/>
          <w:color w:val="auto"/>
        </w:rPr>
        <w:t>Aquiles Pessoa da Silva,</w:t>
      </w:r>
    </w:p>
    <w:p>
      <w:pPr>
        <w:spacing w:after="0" w:line="12" w:lineRule="exact"/>
        <w:rPr>
          <w:sz w:val="20"/>
          <w:szCs w:val="20"/>
          <w:color w:val="auto"/>
        </w:rPr>
      </w:pPr>
    </w:p>
    <w:p>
      <w:pPr>
        <w:ind w:left="580"/>
        <w:spacing w:after="0"/>
        <w:rPr>
          <w:sz w:val="20"/>
          <w:szCs w:val="20"/>
          <w:color w:val="auto"/>
        </w:rPr>
      </w:pPr>
      <w:r>
        <w:rPr>
          <w:rFonts w:ascii="Arial" w:cs="Arial" w:eastAsia="Arial" w:hAnsi="Arial"/>
          <w:sz w:val="24"/>
          <w:szCs w:val="24"/>
          <w:color w:val="auto"/>
        </w:rPr>
        <w:t>1.º Secretário.</w:t>
      </w:r>
    </w:p>
    <w:sectPr>
      <w:pgSz w:w="11900" w:h="16840" w:orient="portrait"/>
      <w:cols w:equalWidth="0" w:num="2">
        <w:col w:w="4540" w:space="720"/>
        <w:col w:w="3800"/>
      </w:cols>
      <w:pgMar w:left="1440" w:top="705" w:right="1400" w:bottom="1440" w:gutter="0" w:footer="0" w:header="0"/>
      <w:type w:val="continuous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image" Target="media/image8.png"/><Relationship Id="rId16" Type="http://schemas.openxmlformats.org/officeDocument/2006/relationships/image" Target="media/image9.png"/><Relationship Id="rId17" Type="http://schemas.openxmlformats.org/officeDocument/2006/relationships/image" Target="media/image10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2020-07-17T15:36:17Z</dcterms:created>
  <dcterms:modified xsi:type="dcterms:W3CDTF">2020-07-17T15:36:17Z</dcterms:modified>
</cp:coreProperties>
</file>