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Arial" w:hAnsi="Arial"/>
          <w:b/>
          <w:bCs/>
          <w:sz w:val="24"/>
          <w:szCs w:val="24"/>
        </w:rPr>
        <w:t>ORDEM DE SERVIÇO 00</w:t>
      </w:r>
      <w:r>
        <w:rPr>
          <w:rFonts w:cs="Arial" w:ascii="Arial" w:hAnsi="Arial"/>
          <w:b/>
          <w:bCs/>
          <w:sz w:val="24"/>
          <w:szCs w:val="24"/>
        </w:rPr>
        <w:t>1</w:t>
      </w:r>
      <w:r>
        <w:rPr>
          <w:rFonts w:cs="Arial" w:ascii="Arial" w:hAnsi="Arial"/>
          <w:b/>
          <w:bCs/>
          <w:sz w:val="24"/>
          <w:szCs w:val="24"/>
        </w:rPr>
        <w:t>/202</w:t>
      </w:r>
      <w:r>
        <w:rPr>
          <w:rFonts w:cs="Arial" w:ascii="Arial" w:hAnsi="Arial"/>
          <w:b/>
          <w:bCs/>
          <w:sz w:val="24"/>
          <w:szCs w:val="24"/>
        </w:rPr>
        <w:t>1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lineRule="auto" w:line="360"/>
        <w:ind w:firstLine="1276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Para fins de cumprimento da Resolução n.º 004/2020, de 02 de julho de 2020, segue divisão de equipes e cronograma para o Mês de </w:t>
      </w:r>
      <w:r>
        <w:rPr>
          <w:rFonts w:cs="Arial" w:ascii="Arial" w:hAnsi="Arial"/>
          <w:sz w:val="22"/>
          <w:szCs w:val="22"/>
        </w:rPr>
        <w:t>janeiro</w:t>
      </w:r>
      <w:r>
        <w:rPr>
          <w:rFonts w:cs="Arial" w:ascii="Arial" w:hAnsi="Arial"/>
          <w:sz w:val="22"/>
          <w:szCs w:val="22"/>
        </w:rPr>
        <w:t>/202</w:t>
      </w:r>
      <w:r>
        <w:rPr>
          <w:rFonts w:cs="Arial" w:ascii="Arial" w:hAnsi="Arial"/>
          <w:sz w:val="22"/>
          <w:szCs w:val="22"/>
        </w:rPr>
        <w:t>1</w:t>
      </w:r>
      <w:r>
        <w:rPr>
          <w:rFonts w:cs="Arial" w:ascii="Arial" w:hAnsi="Arial"/>
          <w:sz w:val="22"/>
          <w:szCs w:val="22"/>
        </w:rPr>
        <w:t>, a título de revezamento em cumprimento aos protocolos estaduais.</w:t>
      </w:r>
    </w:p>
    <w:p>
      <w:pPr>
        <w:pStyle w:val="Normal"/>
        <w:spacing w:lineRule="auto" w:line="360"/>
        <w:ind w:firstLine="1276"/>
        <w:jc w:val="both"/>
        <w:rPr>
          <w:rFonts w:ascii="Arial" w:hAnsi="Arial" w:cs="Arial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2"/>
          <w:szCs w:val="22"/>
        </w:rPr>
        <w:t>Equipe 1</w:t>
      </w:r>
      <w:r>
        <w:rPr>
          <w:rFonts w:cs="Arial" w:ascii="Arial" w:hAnsi="Arial"/>
          <w:sz w:val="22"/>
          <w:szCs w:val="22"/>
        </w:rPr>
        <w:t xml:space="preserve">: Cristiane Piccoli Dalapria </w:t>
      </w:r>
    </w:p>
    <w:p>
      <w:pPr>
        <w:pStyle w:val="Normal"/>
        <w:spacing w:lineRule="auto" w:line="360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2"/>
          <w:szCs w:val="22"/>
        </w:rPr>
        <w:tab/>
        <w:tab/>
        <w:t xml:space="preserve">    Marilia Martinelli Moreira</w:t>
      </w:r>
    </w:p>
    <w:p>
      <w:pPr>
        <w:pStyle w:val="Normal"/>
        <w:spacing w:lineRule="auto" w:line="360"/>
        <w:ind w:firstLine="1276"/>
        <w:jc w:val="both"/>
        <w:rPr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Equipe 2</w:t>
      </w:r>
      <w:r>
        <w:rPr>
          <w:rFonts w:cs="Arial" w:ascii="Arial" w:hAnsi="Arial"/>
          <w:sz w:val="22"/>
          <w:szCs w:val="22"/>
        </w:rPr>
        <w:t>: Mercedes da Silva</w:t>
      </w:r>
    </w:p>
    <w:p>
      <w:pPr>
        <w:pStyle w:val="Normal"/>
        <w:spacing w:lineRule="auto" w:line="360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2"/>
          <w:szCs w:val="22"/>
        </w:rPr>
        <w:tab/>
        <w:tab/>
        <w:t xml:space="preserve">     Lucas Serafini (07h30 às 11h30)</w:t>
      </w:r>
    </w:p>
    <w:p>
      <w:pPr>
        <w:pStyle w:val="Normal"/>
        <w:spacing w:lineRule="auto" w:line="360"/>
        <w:ind w:firstLine="1276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 xml:space="preserve">     Bruna Salvador (11h30 às 13h30)</w:t>
      </w:r>
    </w:p>
    <w:p>
      <w:pPr>
        <w:pStyle w:val="Normal"/>
        <w:spacing w:lineRule="auto" w:line="360"/>
        <w:jc w:val="center"/>
        <w:rPr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Mês de </w:t>
      </w:r>
      <w:r>
        <w:rPr>
          <w:rFonts w:cs="Arial" w:ascii="Arial" w:hAnsi="Arial"/>
          <w:b/>
          <w:bCs/>
          <w:sz w:val="22"/>
          <w:szCs w:val="22"/>
        </w:rPr>
        <w:t>Janeiro</w:t>
      </w:r>
    </w:p>
    <w:tbl>
      <w:tblPr>
        <w:tblStyle w:val="Tabelacomgrade"/>
        <w:tblW w:w="849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5"/>
        <w:gridCol w:w="1413"/>
        <w:gridCol w:w="1416"/>
        <w:gridCol w:w="1417"/>
        <w:gridCol w:w="1417"/>
        <w:gridCol w:w="1416"/>
      </w:tblGrid>
      <w:tr>
        <w:trPr/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Segunda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Terça 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Quarta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Quinta 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Sexta</w:t>
            </w:r>
          </w:p>
        </w:tc>
      </w:tr>
      <w:tr>
        <w:trPr/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Dia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>s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 0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>4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>a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 0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Equipe 1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Equipe 2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Equipe 1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Equipe 2</w:t>
            </w:r>
          </w:p>
        </w:tc>
      </w:tr>
      <w:tr>
        <w:trPr/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Dia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>s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>11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 a 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2"/>
                <w:szCs w:val="22"/>
              </w:rPr>
              <w:t>Equipe 2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2"/>
                <w:szCs w:val="22"/>
              </w:rPr>
              <w:t>Equipe 1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2"/>
                <w:szCs w:val="22"/>
              </w:rPr>
              <w:t>Equipe 2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2"/>
                <w:szCs w:val="22"/>
              </w:rPr>
              <w:t>Equipe 1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Equipe </w:t>
            </w:r>
            <w:r>
              <w:rPr>
                <w:rFonts w:cs="Arial" w:ascii="Arial" w:hAnsi="Arial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Dia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>s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 1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>8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 a 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Equipe 2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2"/>
                <w:szCs w:val="22"/>
              </w:rPr>
              <w:t>Equipe 1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2"/>
                <w:szCs w:val="22"/>
              </w:rPr>
              <w:t>Equipe 2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2"/>
                <w:szCs w:val="22"/>
              </w:rPr>
              <w:t>Equipe 1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2"/>
                <w:szCs w:val="22"/>
              </w:rPr>
              <w:t>Equipe 2</w:t>
            </w:r>
          </w:p>
        </w:tc>
      </w:tr>
      <w:tr>
        <w:trPr/>
        <w:tc>
          <w:tcPr>
            <w:tcW w:w="1415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Dia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>s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>25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 xml:space="preserve"> a 2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2"/>
                <w:szCs w:val="22"/>
              </w:rPr>
              <w:t>Equipe 2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2"/>
                <w:szCs w:val="22"/>
              </w:rPr>
              <w:t>Equipe 1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2"/>
                <w:szCs w:val="22"/>
              </w:rPr>
              <w:t>Equipe 2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2"/>
                <w:szCs w:val="22"/>
              </w:rPr>
              <w:t>Equipe 1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2"/>
                <w:szCs w:val="22"/>
              </w:rPr>
              <w:t>Equipe 1</w:t>
            </w:r>
          </w:p>
        </w:tc>
      </w:tr>
    </w:tbl>
    <w:p>
      <w:pPr>
        <w:pStyle w:val="Normal"/>
        <w:spacing w:lineRule="auto" w:line="360"/>
        <w:ind w:firstLine="1276"/>
        <w:jc w:val="both"/>
        <w:rPr>
          <w:rFonts w:ascii="Arial" w:hAnsi="Arial" w:cs="Arial"/>
        </w:rPr>
      </w:pPr>
      <w:r>
        <w:rPr>
          <w:sz w:val="22"/>
          <w:szCs w:val="22"/>
        </w:rPr>
      </w:r>
    </w:p>
    <w:p>
      <w:pPr>
        <w:pStyle w:val="Normal"/>
        <w:spacing w:lineRule="auto" w:line="360" w:before="0" w:after="0"/>
        <w:ind w:firstLine="1276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presente ordem de serviço perdurará enquanto o Município de Getúlio Vargas estiver enquadrado em bandeira laranja. Com a modificação da bandeira, será readequada as escalas de revezamento de acordo com os decretos estaduais.</w:t>
      </w:r>
    </w:p>
    <w:p>
      <w:pPr>
        <w:pStyle w:val="Normal"/>
        <w:spacing w:lineRule="auto" w:line="360" w:before="0" w:after="0"/>
        <w:ind w:firstLine="1276"/>
        <w:jc w:val="both"/>
        <w:rPr>
          <w:rFonts w:ascii="Arial" w:hAnsi="Arial" w:cs="Arial"/>
        </w:rPr>
      </w:pPr>
      <w:r>
        <w:rPr>
          <w:sz w:val="22"/>
          <w:szCs w:val="22"/>
        </w:rPr>
      </w:r>
    </w:p>
    <w:p>
      <w:pPr>
        <w:pStyle w:val="Normal"/>
        <w:spacing w:lineRule="auto" w:line="360" w:before="0" w:after="0"/>
        <w:jc w:val="center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Getúlio Vargas, </w:t>
      </w:r>
      <w:r>
        <w:rPr>
          <w:rFonts w:cs="Arial" w:ascii="Arial" w:hAnsi="Arial"/>
          <w:sz w:val="22"/>
          <w:szCs w:val="22"/>
        </w:rPr>
        <w:t>04</w:t>
      </w:r>
      <w:r>
        <w:rPr>
          <w:rFonts w:cs="Arial" w:ascii="Arial" w:hAnsi="Arial"/>
          <w:sz w:val="22"/>
          <w:szCs w:val="22"/>
        </w:rPr>
        <w:t xml:space="preserve"> de </w:t>
      </w:r>
      <w:r>
        <w:rPr>
          <w:rFonts w:cs="Arial" w:ascii="Arial" w:hAnsi="Arial"/>
          <w:sz w:val="22"/>
          <w:szCs w:val="22"/>
        </w:rPr>
        <w:t xml:space="preserve">janeiro </w:t>
      </w:r>
      <w:r>
        <w:rPr>
          <w:rFonts w:cs="Arial" w:ascii="Arial" w:hAnsi="Arial"/>
          <w:sz w:val="22"/>
          <w:szCs w:val="22"/>
        </w:rPr>
        <w:t>de 202</w:t>
      </w:r>
      <w:r>
        <w:rPr>
          <w:rFonts w:cs="Arial" w:ascii="Arial" w:hAnsi="Arial"/>
          <w:sz w:val="22"/>
          <w:szCs w:val="22"/>
        </w:rPr>
        <w:t>1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</w:t>
      </w:r>
      <w:r>
        <w:rPr>
          <w:rFonts w:cs="Arial" w:ascii="Arial" w:hAnsi="Arial"/>
          <w:sz w:val="22"/>
          <w:szCs w:val="22"/>
        </w:rPr>
        <w:t xml:space="preserve">Jeferson Wilian Karpinski,                                           </w:t>
      </w:r>
      <w:r>
        <w:rPr>
          <w:rFonts w:cs="Arial" w:ascii="Arial" w:hAnsi="Arial"/>
          <w:sz w:val="22"/>
          <w:szCs w:val="22"/>
        </w:rPr>
        <w:t>Aquiles Pessoa da Silva,</w:t>
      </w:r>
    </w:p>
    <w:p>
      <w:pPr>
        <w:pStyle w:val="Normal"/>
        <w:spacing w:before="0" w:after="160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</w:t>
      </w:r>
      <w:r>
        <w:rPr>
          <w:rFonts w:cs="Arial" w:ascii="Arial" w:hAnsi="Arial"/>
          <w:sz w:val="22"/>
          <w:szCs w:val="22"/>
        </w:rPr>
        <w:t>Presidente.                                                              1.º Secretário.</w:t>
      </w:r>
    </w:p>
    <w:sectPr>
      <w:headerReference w:type="default" r:id="rId2"/>
      <w:type w:val="nextPage"/>
      <w:pgSz w:w="11906" w:h="16838"/>
      <w:pgMar w:left="1701" w:right="1701" w:header="708" w:top="1417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851" w:hanging="0"/>
      <w:rPr/>
    </w:pPr>
    <w:r>
      <w:drawing>
        <wp:anchor behindDoc="1" distT="0" distB="3810" distL="114935" distR="114935" simplePos="0" locked="0" layoutInCell="1" allowOverlap="1" relativeHeight="2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88035" cy="967740"/>
          <wp:effectExtent l="0" t="0" r="0" b="0"/>
          <wp:wrapSquare wrapText="bothSides"/>
          <wp:docPr id="1" name="Imagem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55" t="-859" r="-1055" b="-859"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9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</w:rPr>
      <w:t>E</w:t>
    </w:r>
    <w:r>
      <w:rPr>
        <w:b/>
        <w:sz w:val="28"/>
      </w:rPr>
      <w:t xml:space="preserve">stado do Rio Grande do Sul </w:t>
    </w:r>
  </w:p>
  <w:p>
    <w:pPr>
      <w:pStyle w:val="Cabealho"/>
      <w:ind w:left="851" w:hanging="0"/>
      <w:rPr/>
    </w:pPr>
    <w:r>
      <w:rPr>
        <w:b/>
        <w:sz w:val="28"/>
      </w:rPr>
      <w:t>Câmara de Vereadores de Getúlio Vargas</w:t>
    </w:r>
  </w:p>
  <w:p>
    <w:pPr>
      <w:pStyle w:val="Cabealho"/>
      <w:ind w:left="851" w:hanging="0"/>
      <w:rPr/>
    </w:pPr>
    <w:r>
      <w:rPr/>
      <w:t>Rua Irmão Gabriel Leão, nº 681 – Fone/Fax: (54) 3341-3889</w:t>
    </w:r>
  </w:p>
  <w:p>
    <w:pPr>
      <w:pStyle w:val="Cabealho"/>
      <w:ind w:left="851" w:hanging="0"/>
      <w:rPr/>
    </w:pPr>
    <w:r>
      <w:rPr/>
      <w:t>CEP 99.900-000 – Getúlio Vargas – RS</w:t>
    </w:r>
  </w:p>
  <w:p>
    <w:pPr>
      <w:pStyle w:val="Cabealho"/>
      <w:ind w:left="851" w:hanging="0"/>
      <w:rPr/>
    </w:pPr>
    <w:r>
      <w:rPr/>
      <w:t>www.getuliovargas.rs.leg.br | camaragv@camaragv.rs.gov.br</w:t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val="bestFit" w:percent="22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c43e95"/>
    <w:rPr/>
  </w:style>
  <w:style w:type="character" w:styleId="RodapChar" w:customStyle="1">
    <w:name w:val="Rodapé Char"/>
    <w:basedOn w:val="DefaultParagraphFont"/>
    <w:link w:val="Rodap"/>
    <w:uiPriority w:val="99"/>
    <w:qFormat/>
    <w:rsid w:val="00c43e95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c43e9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c43e9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c43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LibreOffice/6.2.3.2$Windows_X86_64 LibreOffice_project/aecc05fe267cc68dde00352a451aa867b3b546ac</Application>
  <Pages>1</Pages>
  <Words>203</Words>
  <Characters>1021</Characters>
  <CharactersWithSpaces>1322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2020-09-29T15:01:00Z</dcterms:created>
  <dc:creator>Admin</dc:creator>
  <dc:description/>
  <dc:language>pt-BR</dc:language>
  <cp:lastModifiedBy/>
  <cp:lastPrinted>2021-01-04T08:55:28Z</cp:lastPrinted>
  <dcterms:modified xsi:type="dcterms:W3CDTF">2021-01-04T08:56:26Z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