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37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w:drawing>
          <wp:inline distB="114300" distT="114300" distL="114300" distR="114300">
            <wp:extent cx="2493040" cy="753452"/>
            <wp:effectExtent b="0" l="0" r="0" t="0"/>
            <wp:docPr id="1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3040" cy="7534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ªª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018/2024</w:t>
      </w:r>
    </w:p>
    <w:p w:rsidR="00000000" w:rsidDel="00000000" w:rsidP="00000000" w:rsidRDefault="00000000" w:rsidRPr="00000000" w14:paraId="00000004">
      <w:pPr>
        <w:spacing w:before="24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Sessão Ordinária do dia 09 de maio de 2024, às 18h30, realizada na sede do Poder Legislativo, na Sala das Sessões Engenheiro Firmino Girardello, sob a Presidência do Vereador Aquiles Pessoa da Silva, secretariado pelo vereador Domingo Borges de Oliveira, 1º Secretário, com presença dos Vereadores: Dinarte Afonso Tagliari Farias, Dianete Maria Rampazzo Dalla Costa, Gilmar Zambrzycki, Ines Aparecida Borba, Jeferson Wilian Karpinski, Nilso João Talgatti e Paulo Dall Agnol.</w:t>
      </w:r>
    </w:p>
    <w:p w:rsidR="00000000" w:rsidDel="00000000" w:rsidP="00000000" w:rsidRDefault="00000000" w:rsidRPr="00000000" w14:paraId="00000005">
      <w:pPr>
        <w:spacing w:before="240" w:line="276" w:lineRule="auto"/>
        <w:jc w:val="both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PROPOSIÇÕES EM PAUTA</w:t>
      </w:r>
    </w:p>
    <w:p w:rsidR="00000000" w:rsidDel="00000000" w:rsidP="00000000" w:rsidRDefault="00000000" w:rsidRPr="00000000" w14:paraId="00000006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 nº 016/2024 de 07-05-2024 - Vereadora Ines Aparecida Borba - Solicita que sejam feitas melhorias do KM 13 até a Comunidade de Santo Alberto Lajeado Pavão, tendo em vista as condições que a estrada se encontra.</w:t>
      </w:r>
    </w:p>
    <w:p w:rsidR="00000000" w:rsidDel="00000000" w:rsidP="00000000" w:rsidRDefault="00000000" w:rsidRPr="00000000" w14:paraId="00000008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09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039/2024 de 07-05-2024 – Executivo Municipal – Autoriza o Poder Executivo Municipal a firmar Parceria via Termo de Fomento, com o TABAJARA FUTEBOL CLUBE para realização do campeonato 2ª Taça Tabajara de Futebol 7 e dá outras providências.</w:t>
      </w:r>
    </w:p>
    <w:p w:rsidR="00000000" w:rsidDel="00000000" w:rsidP="00000000" w:rsidRDefault="00000000" w:rsidRPr="00000000" w14:paraId="0000000B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0C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040/2024 de 07-05-2024 – Executivo Municipal - Autoriza o Poder Executivo Municipal a firmar Parceria via Termo de Fomento, com o Conselho Comunitário Pro Segurança Pública – CONSEPRO de Getúlio Vargas/RS.</w:t>
      </w:r>
    </w:p>
    <w:p w:rsidR="00000000" w:rsidDel="00000000" w:rsidP="00000000" w:rsidRDefault="00000000" w:rsidRPr="00000000" w14:paraId="0000000E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0F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Moção de Parabenização nº 02/2024 de 07-05-2024 – Vereador Dinarte Afonso Tagliari Farias – Solicita que seja encaminhada Moção de Parabenização ao Senador Ireneu Orth por assumir a vaga do Senador Luiz Carlos Heinze e ter apresentado junto ao Senado Federal um Projeto de Lei que dispõe sobre o remanejamento de recursos do Fundo Eleitoral para as obras de reconstrução e recuperação do estado do Rio Grande do Sul, afetado pela maior catástrofe climática já registrada.</w:t>
      </w:r>
    </w:p>
    <w:p w:rsidR="00000000" w:rsidDel="00000000" w:rsidP="00000000" w:rsidRDefault="00000000" w:rsidRPr="00000000" w14:paraId="00000011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2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Moção de Apoio nº 03/2024 de 07-05-2024 – Mesa Diretora – Solicita que Moção de e Apoio à aprovação dos Projetos de Lei números 1551/2024 e 1554/2024, que dispõe sobre a destinação de 50% do Fundo Especial de Financiamento de Campanha e fundo partidário para a implementação de medidas emergenciais em resposta à calamidade pública decorrente das enchentes no Estado do Rio Grande do Sul, a ser encaminhada à Câmara dos Deputados.  </w:t>
      </w:r>
    </w:p>
    <w:p w:rsidR="00000000" w:rsidDel="00000000" w:rsidP="00000000" w:rsidRDefault="00000000" w:rsidRPr="00000000" w14:paraId="00000014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5">
      <w:pPr>
        <w:spacing w:line="256" w:lineRule="auto"/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56" w:lineRule="auto"/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Confira a íntegra das proposições em pauta no link:</w:t>
      </w:r>
    </w:p>
    <w:p w:rsidR="00000000" w:rsidDel="00000000" w:rsidP="00000000" w:rsidRDefault="00000000" w:rsidRPr="00000000" w14:paraId="00000017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2"/>
          <w:szCs w:val="1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u w:val="single"/>
          <w:rtl w:val="0"/>
        </w:rPr>
        <w:t xml:space="preserve">https://is.gd/CLzP7C</w:t>
      </w:r>
    </w:p>
    <w:p w:rsidR="00000000" w:rsidDel="00000000" w:rsidP="00000000" w:rsidRDefault="00000000" w:rsidRPr="00000000" w14:paraId="00000018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AVISOS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2.00000000000003" w:lineRule="auto"/>
        <w:ind w:lef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 próxima sessão plenária ordinária acontece hoje, sexta-feira, dia 23 de maio, às 18h30;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contato com o Poder Legislativo poderá ser feito por telefone através do número (54) 3341 3889, ou pelo e-mail: camaravereadoresgv@gmail.com;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52.00000000000003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atendimento na Casa acontece das 8h30 às 11h30 e das 13h30 às 17h de segunda a sexta-feira;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52.00000000000003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 acesse: getuliovargas.rs.leg.br;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52.00000000000003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Confira as decisões, bem como assista a íntegra da sessão de ontem (quinta-feira, 16) nas redes sociais (Instagram e Facebook) do Legislativo de Getúlio Vargas.</w:t>
      </w:r>
    </w:p>
    <w:p w:rsidR="00000000" w:rsidDel="00000000" w:rsidP="00000000" w:rsidRDefault="00000000" w:rsidRPr="00000000" w14:paraId="00000020">
      <w:pPr>
        <w:spacing w:line="252.00000000000003" w:lineRule="auto"/>
        <w:ind w:left="72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 acesse:</w:t>
      </w:r>
    </w:p>
    <w:p w:rsidR="00000000" w:rsidDel="00000000" w:rsidP="00000000" w:rsidRDefault="00000000" w:rsidRPr="00000000" w14:paraId="00000022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getuliovargas.rs.leg.br</w:t>
      </w:r>
    </w:p>
    <w:p w:rsidR="00000000" w:rsidDel="00000000" w:rsidP="00000000" w:rsidRDefault="00000000" w:rsidRPr="00000000" w14:paraId="00000023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15 de maio de 2024</w:t>
      </w:r>
    </w:p>
    <w:p w:rsidR="00000000" w:rsidDel="00000000" w:rsidP="00000000" w:rsidRDefault="00000000" w:rsidRPr="00000000" w14:paraId="00000025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Aquiles Pessoa da Silva</w:t>
      </w:r>
    </w:p>
    <w:p w:rsidR="00000000" w:rsidDel="00000000" w:rsidP="00000000" w:rsidRDefault="00000000" w:rsidRPr="00000000" w14:paraId="00000027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i w:val="1"/>
          <w:sz w:val="14"/>
          <w:szCs w:val="14"/>
        </w:rPr>
        <w:sectPr>
          <w:pgSz w:h="16838" w:w="11900" w:orient="portrait"/>
          <w:pgMar w:bottom="567" w:top="142" w:left="862" w:right="6938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4"/>
          <w:szCs w:val="14"/>
          <w:rtl w:val="0"/>
        </w:rPr>
        <w:t xml:space="preserve">Presidente</w:t>
      </w:r>
    </w:p>
    <w:p w:rsidR="00000000" w:rsidDel="00000000" w:rsidP="00000000" w:rsidRDefault="00000000" w:rsidRPr="00000000" w14:paraId="00000028">
      <w:pPr>
        <w:spacing w:line="237" w:lineRule="auto"/>
        <w:ind w:left="-426" w:firstLine="0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5954" w:top="142" w:left="142" w:right="134" w:header="0" w:footer="0"/>
      <w:cols w:equalWidth="0" w:num="3">
        <w:col w:space="71" w:w="3827.333333333333"/>
        <w:col w:space="71" w:w="3827.333333333333"/>
        <w:col w:space="0" w:w="3827.3333333333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bNn+JfTLJtfWd5dWgeeJr5O0gA==">CgMxLjA4AHIhMWUwMFpfc2g0OFp1SUc4S0RpdEVBeTJaeHhEY2VxLTZO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