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7E1695">
        <w:rPr>
          <w:rFonts w:ascii="Times New Roman" w:eastAsia="Times New Roman" w:hAnsi="Times New Roman"/>
          <w:sz w:val="18"/>
          <w:szCs w:val="14"/>
        </w:rPr>
        <w:t>3</w:t>
      </w:r>
      <w:r w:rsidR="00A2118D">
        <w:rPr>
          <w:rFonts w:ascii="Times New Roman" w:eastAsia="Times New Roman" w:hAnsi="Times New Roman"/>
          <w:sz w:val="18"/>
          <w:szCs w:val="14"/>
        </w:rPr>
        <w:t>4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A2118D">
        <w:rPr>
          <w:rFonts w:ascii="Times New Roman" w:eastAsia="Times New Roman" w:hAnsi="Times New Roman"/>
          <w:b/>
          <w:sz w:val="14"/>
          <w:szCs w:val="14"/>
        </w:rPr>
        <w:t>30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7E1695">
        <w:rPr>
          <w:rFonts w:ascii="Times New Roman" w:eastAsia="Times New Roman" w:hAnsi="Times New Roman"/>
          <w:b/>
          <w:sz w:val="14"/>
          <w:szCs w:val="14"/>
        </w:rPr>
        <w:t>setembro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>,</w:t>
      </w:r>
      <w:r w:rsidR="009E1ED8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DE79A8" w:rsidRDefault="00540F27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023/2021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28-09-2021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Vereador Aquiles Pessoa da Silva - Solicita a construção de uma parada de ônibus na Rua Afonso Tochetto, em frente ao número 555, bairro Navegantes.</w:t>
      </w:r>
    </w:p>
    <w:p w:rsidR="00A2118D" w:rsidRPr="004416A3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122/2021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21-09-2021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Executivo Municipal – Institui no âmbito do Município de Getúlio Vargas o Programa Solidare – Farmácia Solidária.</w:t>
      </w:r>
    </w:p>
    <w:p w:rsidR="00A2118D" w:rsidRPr="004416A3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123/2021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23-09-2021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05 (cinco) Auxiliares de Professor, em caráter temporário de excepcional interesse público.</w:t>
      </w:r>
    </w:p>
    <w:p w:rsidR="00A2118D" w:rsidRPr="004416A3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124/2021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23-09-2021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02 (dois) Professores de Educação Infantil e Séries Iniciais do Ensino Fundamental, em caráter temporário de excepcional interesse público.</w:t>
      </w:r>
    </w:p>
    <w:p w:rsidR="00A2118D" w:rsidRPr="004416A3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126/2021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28-09-2021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Executivo Municipal – Inclui nova Ação no Anexo de Programas, Objetivos e Metas da Administração do PLANO PLURIANUAL (PPA), Lei Municipal nº. 5.274/17 e na Relação Cadastral de Ações de Governo das DIRETRIZES ORÇAMENTÁRIAS (LDO), Lei Municipal nº. 5.691/20, no Gabinete do Prefeito Municipal.</w:t>
      </w:r>
    </w:p>
    <w:p w:rsidR="00A2118D" w:rsidRPr="004416A3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127/2021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28-09-2021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Executivo Municipal – Autoriza o Poder Executivo Municipal a abrir no Orçamento Programa de 2021, um Crédito Especial, no valor de R$ 188.000,00 (cento e oitenta e oito mil reais), destinado à execução das Ações afetas à Portaria Federal nº. 2.247/21.</w:t>
      </w:r>
    </w:p>
    <w:p w:rsidR="00A2118D" w:rsidRPr="004416A3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Projeto de Lei Legislativo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003/2021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28-09-2021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Mesa Diretora - Dispõe sobre denominação de ruas, localizadas no Loteamento Felliccita, bairro Santa Catarina, em Getúlio Vargas.</w:t>
      </w:r>
    </w:p>
    <w:p w:rsid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18D" w:rsidRP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18D" w:rsidRDefault="00A2118D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18D">
        <w:rPr>
          <w:rFonts w:ascii="Times New Roman" w:eastAsia="Times New Roman" w:hAnsi="Times New Roman"/>
          <w:sz w:val="14"/>
          <w:szCs w:val="14"/>
        </w:rPr>
        <w:t>Projeto de Decreto Legislativo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18D">
        <w:rPr>
          <w:rFonts w:ascii="Times New Roman" w:eastAsia="Times New Roman" w:hAnsi="Times New Roman"/>
          <w:sz w:val="14"/>
          <w:szCs w:val="14"/>
        </w:rPr>
        <w:t>004/2021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18D">
        <w:rPr>
          <w:rFonts w:ascii="Times New Roman" w:eastAsia="Times New Roman" w:hAnsi="Times New Roman"/>
          <w:sz w:val="14"/>
          <w:szCs w:val="14"/>
        </w:rPr>
        <w:t>28-09-2021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18D">
        <w:rPr>
          <w:rFonts w:ascii="Times New Roman" w:eastAsia="Times New Roman" w:hAnsi="Times New Roman"/>
          <w:sz w:val="14"/>
          <w:szCs w:val="14"/>
        </w:rPr>
        <w:t>Mesa Diretora - Estabelece Ponto Facultativo nos serviços da Câmara de Vereadores de Getúlio Vargas.</w:t>
      </w:r>
    </w:p>
    <w:p w:rsidR="005B5B8B" w:rsidRPr="004416A3" w:rsidRDefault="005B5B8B" w:rsidP="00A2118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234D98" w:rsidRPr="00E011BE" w:rsidRDefault="00234D98" w:rsidP="00E011B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011BE">
        <w:rPr>
          <w:rFonts w:ascii="Times New Roman" w:eastAsia="Times New Roman" w:hAnsi="Times New Roman"/>
          <w:sz w:val="14"/>
          <w:szCs w:val="14"/>
        </w:rPr>
        <w:t xml:space="preserve">* Na próxima segunda-feira, 11 de outubro, não haverá atendimento na </w:t>
      </w:r>
      <w:r w:rsidR="00E011BE">
        <w:rPr>
          <w:rFonts w:ascii="Times New Roman" w:eastAsia="Times New Roman" w:hAnsi="Times New Roman"/>
          <w:sz w:val="14"/>
          <w:szCs w:val="14"/>
        </w:rPr>
        <w:t>Câmara de Vereadores</w:t>
      </w:r>
      <w:r w:rsidR="00E011BE" w:rsidRPr="00E011BE">
        <w:rPr>
          <w:rFonts w:ascii="Times New Roman" w:eastAsia="Times New Roman" w:hAnsi="Times New Roman"/>
          <w:sz w:val="14"/>
          <w:szCs w:val="14"/>
        </w:rPr>
        <w:t xml:space="preserve"> em razão do Projeto de Decreto Legislativo 004/2021, que estabelece</w:t>
      </w:r>
      <w:r w:rsidR="00E011BE">
        <w:rPr>
          <w:rFonts w:ascii="Times New Roman" w:eastAsia="Times New Roman" w:hAnsi="Times New Roman"/>
          <w:sz w:val="14"/>
          <w:szCs w:val="14"/>
        </w:rPr>
        <w:t>u</w:t>
      </w:r>
      <w:r w:rsidR="00E011BE" w:rsidRPr="00E011BE">
        <w:rPr>
          <w:rFonts w:ascii="Times New Roman" w:eastAsia="Times New Roman" w:hAnsi="Times New Roman"/>
          <w:sz w:val="14"/>
          <w:szCs w:val="14"/>
        </w:rPr>
        <w:t xml:space="preserve"> Ponto Facultativo nos se</w:t>
      </w:r>
      <w:r w:rsidR="00E011BE">
        <w:rPr>
          <w:rFonts w:ascii="Times New Roman" w:eastAsia="Times New Roman" w:hAnsi="Times New Roman"/>
          <w:sz w:val="14"/>
          <w:szCs w:val="14"/>
        </w:rPr>
        <w:t xml:space="preserve">rviços da </w:t>
      </w:r>
      <w:r w:rsidR="00E011BE" w:rsidRPr="00E011BE">
        <w:rPr>
          <w:rFonts w:ascii="Times New Roman" w:eastAsia="Times New Roman" w:hAnsi="Times New Roman"/>
          <w:sz w:val="14"/>
          <w:szCs w:val="14"/>
        </w:rPr>
        <w:t>Casa</w:t>
      </w:r>
      <w:r w:rsidR="00E011BE">
        <w:rPr>
          <w:rFonts w:ascii="Times New Roman" w:eastAsia="Times New Roman" w:hAnsi="Times New Roman"/>
          <w:sz w:val="14"/>
          <w:szCs w:val="14"/>
        </w:rPr>
        <w:t>.</w:t>
      </w:r>
    </w:p>
    <w:p w:rsidR="00E011BE" w:rsidRDefault="00E011BE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A2118D">
        <w:rPr>
          <w:rFonts w:ascii="Times New Roman" w:eastAsia="Times New Roman" w:hAnsi="Times New Roman"/>
          <w:sz w:val="14"/>
          <w:szCs w:val="14"/>
        </w:rPr>
        <w:t>A</w:t>
      </w:r>
      <w:r w:rsidR="00A2118D">
        <w:rPr>
          <w:rFonts w:ascii="Times New Roman" w:eastAsia="Times New Roman" w:hAnsi="Times New Roman"/>
          <w:sz w:val="14"/>
          <w:szCs w:val="14"/>
        </w:rPr>
        <w:t>s próximas Sessões Ordinárias serão realizadas nos dias 21 e 28 de outubro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E011BE" w:rsidRPr="004A43E4" w:rsidRDefault="00E011BE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28019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A2118D">
        <w:rPr>
          <w:rFonts w:ascii="Times New Roman" w:eastAsia="Times New Roman" w:hAnsi="Times New Roman"/>
          <w:i/>
          <w:sz w:val="14"/>
          <w:szCs w:val="14"/>
        </w:rPr>
        <w:t>6</w:t>
      </w:r>
      <w:r w:rsidR="00CC5473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 w:rsidR="00A2118D">
        <w:rPr>
          <w:rFonts w:ascii="Times New Roman" w:eastAsia="Times New Roman" w:hAnsi="Times New Roman"/>
          <w:i/>
          <w:sz w:val="14"/>
          <w:szCs w:val="14"/>
        </w:rPr>
        <w:t>outubro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bookmarkStart w:id="0" w:name="_GoBack"/>
      <w:bookmarkEnd w:id="0"/>
    </w:p>
    <w:sectPr w:rsidR="00765141" w:rsidRPr="00CC1D17" w:rsidSect="00E011BE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98" w:rsidRDefault="00280198" w:rsidP="000F55C4">
      <w:r>
        <w:separator/>
      </w:r>
    </w:p>
  </w:endnote>
  <w:endnote w:type="continuationSeparator" w:id="0">
    <w:p w:rsidR="00280198" w:rsidRDefault="0028019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98" w:rsidRDefault="00280198" w:rsidP="000F55C4">
      <w:r>
        <w:separator/>
      </w:r>
    </w:p>
  </w:footnote>
  <w:footnote w:type="continuationSeparator" w:id="0">
    <w:p w:rsidR="00280198" w:rsidRDefault="00280198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34D98"/>
    <w:rsid w:val="0025316C"/>
    <w:rsid w:val="00255916"/>
    <w:rsid w:val="00256EBD"/>
    <w:rsid w:val="00257976"/>
    <w:rsid w:val="00263716"/>
    <w:rsid w:val="00266E35"/>
    <w:rsid w:val="00271E07"/>
    <w:rsid w:val="00280198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3570-7522-4DD8-898E-F3EFE62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3</cp:revision>
  <cp:lastPrinted>2021-09-01T18:08:00Z</cp:lastPrinted>
  <dcterms:created xsi:type="dcterms:W3CDTF">2021-10-06T17:53:00Z</dcterms:created>
  <dcterms:modified xsi:type="dcterms:W3CDTF">2021-10-06T17:58:00Z</dcterms:modified>
</cp:coreProperties>
</file>