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710828">
        <w:rPr>
          <w:rFonts w:ascii="Times New Roman" w:eastAsia="Times New Roman" w:hAnsi="Times New Roman"/>
          <w:sz w:val="18"/>
          <w:szCs w:val="14"/>
        </w:rPr>
        <w:t>30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4A43E4">
          <w:pgSz w:w="11900" w:h="16838"/>
          <w:pgMar w:top="142" w:right="2828" w:bottom="8080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lastRenderedPageBreak/>
        <w:t xml:space="preserve">Sessão Ordinária do </w:t>
      </w:r>
      <w:r w:rsidR="006F3064">
        <w:rPr>
          <w:rFonts w:ascii="Times New Roman" w:eastAsia="Times New Roman" w:hAnsi="Times New Roman"/>
          <w:b/>
          <w:sz w:val="14"/>
          <w:szCs w:val="14"/>
        </w:rPr>
        <w:t>3 de setembro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de </w:t>
      </w:r>
      <w:r>
        <w:rPr>
          <w:rFonts w:ascii="Times New Roman" w:eastAsia="Times New Roman" w:hAnsi="Times New Roman"/>
          <w:b/>
          <w:sz w:val="14"/>
          <w:szCs w:val="14"/>
        </w:rPr>
        <w:t>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realizada na sede do Poder Legislativo, na Sala das Sessões Engenheiro Firmino Girardello</w:t>
      </w:r>
      <w:r w:rsidR="00741DD1">
        <w:rPr>
          <w:rFonts w:ascii="Times New Roman" w:eastAsia="Times New Roman" w:hAnsi="Times New Roman"/>
          <w:sz w:val="14"/>
          <w:szCs w:val="14"/>
        </w:rPr>
        <w:t>.</w:t>
      </w:r>
    </w:p>
    <w:p w:rsidR="000F1422" w:rsidRPr="00E404D8" w:rsidRDefault="000F1422" w:rsidP="004A43E4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6F3064" w:rsidRDefault="006F3064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E404D8" w:rsidRPr="00E404D8" w:rsidRDefault="00E404D8" w:rsidP="00374561">
      <w:pPr>
        <w:spacing w:line="258" w:lineRule="auto"/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10828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710828">
        <w:rPr>
          <w:rFonts w:ascii="Times New Roman" w:eastAsia="Times New Roman" w:hAnsi="Times New Roman"/>
          <w:sz w:val="14"/>
          <w:szCs w:val="14"/>
        </w:rPr>
        <w:t>028/2020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10828">
        <w:rPr>
          <w:rFonts w:ascii="Times New Roman" w:eastAsia="Times New Roman" w:hAnsi="Times New Roman"/>
          <w:sz w:val="14"/>
          <w:szCs w:val="14"/>
        </w:rPr>
        <w:t>01-09-2020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10828">
        <w:rPr>
          <w:rFonts w:ascii="Times New Roman" w:eastAsia="Times New Roman" w:hAnsi="Times New Roman"/>
          <w:sz w:val="14"/>
          <w:szCs w:val="14"/>
        </w:rPr>
        <w:t>Vereador - Solicita que seja realiz</w:t>
      </w:r>
      <w:bookmarkStart w:id="0" w:name="_GoBack"/>
      <w:bookmarkEnd w:id="0"/>
      <w:r w:rsidRPr="00710828">
        <w:rPr>
          <w:rFonts w:ascii="Times New Roman" w:eastAsia="Times New Roman" w:hAnsi="Times New Roman"/>
          <w:sz w:val="14"/>
          <w:szCs w:val="14"/>
        </w:rPr>
        <w:t>ada uma operação tapa buracos e limpeza das valas de escoamento de água pluvial nas Ruas Giacomo Mocelin e Rua Mario Lima, bairro Santa Catarina.</w:t>
      </w:r>
    </w:p>
    <w:p w:rsidR="006F3064" w:rsidRDefault="006F3064" w:rsidP="006F306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10828">
        <w:rPr>
          <w:rFonts w:ascii="Times New Roman" w:eastAsia="Times New Roman" w:hAnsi="Times New Roman"/>
          <w:sz w:val="14"/>
          <w:szCs w:val="14"/>
        </w:rPr>
        <w:t>Projeto de Lei acompanhado de Parecer Favorável com Emenda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710828">
        <w:rPr>
          <w:rFonts w:ascii="Times New Roman" w:eastAsia="Times New Roman" w:hAnsi="Times New Roman"/>
          <w:sz w:val="14"/>
          <w:szCs w:val="14"/>
        </w:rPr>
        <w:t>083/2020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10828">
        <w:rPr>
          <w:rFonts w:ascii="Times New Roman" w:eastAsia="Times New Roman" w:hAnsi="Times New Roman"/>
          <w:sz w:val="14"/>
          <w:szCs w:val="14"/>
        </w:rPr>
        <w:t>12-08-2020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10828">
        <w:rPr>
          <w:rFonts w:ascii="Times New Roman" w:eastAsia="Times New Roman" w:hAnsi="Times New Roman"/>
          <w:sz w:val="14"/>
          <w:szCs w:val="14"/>
        </w:rPr>
        <w:t>Executivo Municipal – Dispõe sobre as diretrizes para elaboração da lei orçamentária de 2021 e dá outras providências.</w:t>
      </w:r>
    </w:p>
    <w:p w:rsidR="006F3064" w:rsidRDefault="006F3064" w:rsidP="006F306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1082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710828">
        <w:rPr>
          <w:rFonts w:ascii="Times New Roman" w:eastAsia="Times New Roman" w:hAnsi="Times New Roman"/>
          <w:sz w:val="14"/>
          <w:szCs w:val="14"/>
        </w:rPr>
        <w:t>086/2020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10828">
        <w:rPr>
          <w:rFonts w:ascii="Times New Roman" w:eastAsia="Times New Roman" w:hAnsi="Times New Roman"/>
          <w:sz w:val="14"/>
          <w:szCs w:val="14"/>
        </w:rPr>
        <w:t>01-09-2020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10828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 do PLANO PLURIANUAL (PPA), Lei Municipal nº. 5.274/17 e na Relação Cadastral de Ações de Governo das DIRETRIZES ORÇAMENTÁRIAS (LDO), Lei Municipal nº. 5.558/19, de acordo com a Portaria nº 430/20, na Secretaria Municipal de Saúde e Assistência Social.</w:t>
      </w:r>
    </w:p>
    <w:p w:rsidR="006F3064" w:rsidRDefault="006F3064" w:rsidP="006F306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1082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710828">
        <w:rPr>
          <w:rFonts w:ascii="Times New Roman" w:eastAsia="Times New Roman" w:hAnsi="Times New Roman"/>
          <w:sz w:val="14"/>
          <w:szCs w:val="14"/>
        </w:rPr>
        <w:t>087/2020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10828">
        <w:rPr>
          <w:rFonts w:ascii="Times New Roman" w:eastAsia="Times New Roman" w:hAnsi="Times New Roman"/>
          <w:sz w:val="14"/>
          <w:szCs w:val="14"/>
        </w:rPr>
        <w:t>01-09-2020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10828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2020, um Crédito Especial no valor de R$ 30.000,00 (trinta mil reais), destinado às ações afeta a Portaria nº 430/2020, na Secretaria Municipal de Saúde e Assistência Social de Getúlio Vargas/RS.</w:t>
      </w:r>
    </w:p>
    <w:p w:rsidR="00710828" w:rsidRDefault="006F3064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F3064" w:rsidRPr="00710828" w:rsidRDefault="006F3064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10828">
        <w:rPr>
          <w:rFonts w:ascii="Times New Roman" w:eastAsia="Times New Roman" w:hAnsi="Times New Roman"/>
          <w:sz w:val="14"/>
          <w:szCs w:val="14"/>
        </w:rPr>
        <w:lastRenderedPageBreak/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710828">
        <w:rPr>
          <w:rFonts w:ascii="Times New Roman" w:eastAsia="Times New Roman" w:hAnsi="Times New Roman"/>
          <w:sz w:val="14"/>
          <w:szCs w:val="14"/>
        </w:rPr>
        <w:t>088/2020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10828">
        <w:rPr>
          <w:rFonts w:ascii="Times New Roman" w:eastAsia="Times New Roman" w:hAnsi="Times New Roman"/>
          <w:sz w:val="14"/>
          <w:szCs w:val="14"/>
        </w:rPr>
        <w:t>01-09-2020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10828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 do PLANO PLURIANUAL (PPA), Lei Municipal nº. 5.274/17 e na Relação Cadastral de Ações de Governo das DIRETRIZES ORÇAMENTÁRIAS (LDO), Lei Municipal nº. 5.558/19, de acordo com a Portaria nº 1.666/20, na Secretaria Municipal de Saúde e Assistência Social.</w:t>
      </w:r>
    </w:p>
    <w:p w:rsidR="006F3064" w:rsidRDefault="006F3064" w:rsidP="006F306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1082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710828">
        <w:rPr>
          <w:rFonts w:ascii="Times New Roman" w:eastAsia="Times New Roman" w:hAnsi="Times New Roman"/>
          <w:sz w:val="14"/>
          <w:szCs w:val="14"/>
        </w:rPr>
        <w:t>089/2020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10828">
        <w:rPr>
          <w:rFonts w:ascii="Times New Roman" w:eastAsia="Times New Roman" w:hAnsi="Times New Roman"/>
          <w:sz w:val="14"/>
          <w:szCs w:val="14"/>
        </w:rPr>
        <w:t>01-09-2020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10828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2020, um Crédito Especial no valor de R$ 528.902,00 (quinhentos e vinte oito mil, novecentos e dois reais), destinado às ações afeta a Portaria nº 1.666/2020, na Secretaria Municipal de Saúde e Assistência Social de Getúlio Vargas/RS.</w:t>
      </w:r>
    </w:p>
    <w:p w:rsidR="006F3064" w:rsidRDefault="006F3064" w:rsidP="006F306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1082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710828">
        <w:rPr>
          <w:rFonts w:ascii="Times New Roman" w:eastAsia="Times New Roman" w:hAnsi="Times New Roman"/>
          <w:sz w:val="14"/>
          <w:szCs w:val="14"/>
        </w:rPr>
        <w:t>090/2020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10828">
        <w:rPr>
          <w:rFonts w:ascii="Times New Roman" w:eastAsia="Times New Roman" w:hAnsi="Times New Roman"/>
          <w:sz w:val="14"/>
          <w:szCs w:val="14"/>
        </w:rPr>
        <w:t>01-09-2020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10828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 do PLANO PLURIANUAL (PPA), Lei Municipal nº. 5.274/17 e na Relação Cadastral de Ações de Governo das DIRETRIZES ORÇAMENTÁRIAS (LDO), Lei Municipal nº 5.558/19, de acordo com a Portaria nº 1.857/20, na Secretaria Municipal de Saúde e Assistência Social.</w:t>
      </w:r>
    </w:p>
    <w:p w:rsidR="006F3064" w:rsidRDefault="006F3064" w:rsidP="006F306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6F3064" w:rsidRDefault="00710828" w:rsidP="006F306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10828">
        <w:rPr>
          <w:rFonts w:ascii="Times New Roman" w:eastAsia="Times New Roman" w:hAnsi="Times New Roman"/>
          <w:sz w:val="14"/>
          <w:szCs w:val="14"/>
        </w:rPr>
        <w:t>Projeto de Lei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 </w:t>
      </w:r>
      <w:r w:rsidR="006F3064">
        <w:rPr>
          <w:rFonts w:ascii="Times New Roman" w:eastAsia="Times New Roman" w:hAnsi="Times New Roman"/>
          <w:sz w:val="14"/>
          <w:szCs w:val="14"/>
        </w:rPr>
        <w:t>nº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 </w:t>
      </w:r>
      <w:r w:rsidRPr="00710828">
        <w:rPr>
          <w:rFonts w:ascii="Times New Roman" w:eastAsia="Times New Roman" w:hAnsi="Times New Roman"/>
          <w:sz w:val="14"/>
          <w:szCs w:val="14"/>
        </w:rPr>
        <w:t>091/2020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10828">
        <w:rPr>
          <w:rFonts w:ascii="Times New Roman" w:eastAsia="Times New Roman" w:hAnsi="Times New Roman"/>
          <w:sz w:val="14"/>
          <w:szCs w:val="14"/>
        </w:rPr>
        <w:t>01-09-2020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10828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2020, um Crédito Especial no valor de R$ 43.070,00 (quarenta e três mil e setenta reais), destinado às ações afeta a Portaria nº 1.857/2020, na Secretaria Municipal de Saúde e Assistência Social de Getúlio Vargas/RS.</w:t>
      </w:r>
      <w:r w:rsidR="006F3064" w:rsidRPr="006F3064">
        <w:rPr>
          <w:rFonts w:ascii="Times New Roman" w:eastAsia="Times New Roman" w:hAnsi="Times New Roman"/>
          <w:sz w:val="14"/>
          <w:szCs w:val="14"/>
        </w:rPr>
        <w:t xml:space="preserve"> </w:t>
      </w:r>
    </w:p>
    <w:p w:rsidR="006F3064" w:rsidRDefault="006F3064" w:rsidP="006F306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10828">
        <w:rPr>
          <w:rFonts w:ascii="Times New Roman" w:eastAsia="Times New Roman" w:hAnsi="Times New Roman"/>
          <w:sz w:val="14"/>
          <w:szCs w:val="14"/>
        </w:rPr>
        <w:lastRenderedPageBreak/>
        <w:t>Moção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 </w:t>
      </w:r>
      <w:r w:rsidR="006F3064">
        <w:rPr>
          <w:rFonts w:ascii="Times New Roman" w:eastAsia="Times New Roman" w:hAnsi="Times New Roman"/>
          <w:sz w:val="14"/>
          <w:szCs w:val="14"/>
        </w:rPr>
        <w:t>nº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 </w:t>
      </w:r>
      <w:r w:rsidRPr="00710828">
        <w:rPr>
          <w:rFonts w:ascii="Times New Roman" w:eastAsia="Times New Roman" w:hAnsi="Times New Roman"/>
          <w:sz w:val="14"/>
          <w:szCs w:val="14"/>
        </w:rPr>
        <w:t>008/2020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10828">
        <w:rPr>
          <w:rFonts w:ascii="Times New Roman" w:eastAsia="Times New Roman" w:hAnsi="Times New Roman"/>
          <w:sz w:val="14"/>
          <w:szCs w:val="14"/>
        </w:rPr>
        <w:t>01-09-2020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10828">
        <w:rPr>
          <w:rFonts w:ascii="Times New Roman" w:eastAsia="Times New Roman" w:hAnsi="Times New Roman"/>
          <w:sz w:val="14"/>
          <w:szCs w:val="14"/>
        </w:rPr>
        <w:t>Vereador– Solicita que seja encaminhada Moção Contrária a alteração da legislação em relação a cobrança do IPVA em nosso Estado.</w:t>
      </w:r>
    </w:p>
    <w:p w:rsidR="006F3064" w:rsidRDefault="006F3064" w:rsidP="006F306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10828" w:rsidRPr="00710828" w:rsidRDefault="00710828" w:rsidP="0071082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EA0249" w:rsidRDefault="00710828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10828">
        <w:rPr>
          <w:rFonts w:ascii="Times New Roman" w:eastAsia="Times New Roman" w:hAnsi="Times New Roman"/>
          <w:sz w:val="14"/>
          <w:szCs w:val="14"/>
        </w:rPr>
        <w:t>Moção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 </w:t>
      </w:r>
      <w:r w:rsidR="006F3064">
        <w:rPr>
          <w:rFonts w:ascii="Times New Roman" w:eastAsia="Times New Roman" w:hAnsi="Times New Roman"/>
          <w:sz w:val="14"/>
          <w:szCs w:val="14"/>
        </w:rPr>
        <w:t>nº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 </w:t>
      </w:r>
      <w:r w:rsidRPr="00710828">
        <w:rPr>
          <w:rFonts w:ascii="Times New Roman" w:eastAsia="Times New Roman" w:hAnsi="Times New Roman"/>
          <w:sz w:val="14"/>
          <w:szCs w:val="14"/>
        </w:rPr>
        <w:t>009/2020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10828">
        <w:rPr>
          <w:rFonts w:ascii="Times New Roman" w:eastAsia="Times New Roman" w:hAnsi="Times New Roman"/>
          <w:sz w:val="14"/>
          <w:szCs w:val="14"/>
        </w:rPr>
        <w:t>01-09-2020</w:t>
      </w:r>
      <w:r w:rsidR="006F3064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10828">
        <w:rPr>
          <w:rFonts w:ascii="Times New Roman" w:eastAsia="Times New Roman" w:hAnsi="Times New Roman"/>
          <w:sz w:val="14"/>
          <w:szCs w:val="14"/>
        </w:rPr>
        <w:t>Vereador – Solicita que seja parabenizado o Serviço de Atendimento Móvel de Urgência – SAMU de Getúlio Vargas pela comemoração de 10 anos de serviços em nosso Município.</w:t>
      </w:r>
    </w:p>
    <w:p w:rsidR="006F3064" w:rsidRDefault="006F3064" w:rsidP="006F306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F3064" w:rsidRDefault="006F3064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7B00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EA0249">
        <w:rPr>
          <w:rFonts w:ascii="Times New Roman" w:eastAsia="Times New Roman" w:hAnsi="Times New Roman"/>
          <w:sz w:val="14"/>
          <w:szCs w:val="14"/>
        </w:rPr>
        <w:t>17</w:t>
      </w:r>
      <w:r w:rsidR="00632BB7">
        <w:rPr>
          <w:rFonts w:ascii="Times New Roman" w:eastAsia="Times New Roman" w:hAnsi="Times New Roman"/>
          <w:sz w:val="14"/>
          <w:szCs w:val="14"/>
        </w:rPr>
        <w:t xml:space="preserve"> </w:t>
      </w:r>
      <w:r w:rsidR="0053160B">
        <w:rPr>
          <w:rFonts w:ascii="Times New Roman" w:eastAsia="Times New Roman" w:hAnsi="Times New Roman"/>
          <w:sz w:val="14"/>
          <w:szCs w:val="14"/>
        </w:rPr>
        <w:t xml:space="preserve">de </w:t>
      </w:r>
      <w:r w:rsidR="00EA0249">
        <w:rPr>
          <w:rFonts w:ascii="Times New Roman" w:eastAsia="Times New Roman" w:hAnsi="Times New Roman"/>
          <w:sz w:val="14"/>
          <w:szCs w:val="14"/>
        </w:rPr>
        <w:t>setembro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4A43E4" w:rsidRPr="004A43E4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 w:rsidR="004A43E4">
        <w:rPr>
          <w:rFonts w:ascii="Times New Roman" w:eastAsia="Times New Roman" w:hAnsi="Times New Roman"/>
          <w:sz w:val="14"/>
          <w:szCs w:val="14"/>
        </w:rPr>
        <w:t>são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Em conformidade com a Resolução de Mesa n.º 0</w:t>
      </w:r>
      <w:r w:rsidR="004A43E4"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 w:rsidR="004A43E4">
        <w:rPr>
          <w:rFonts w:ascii="Times New Roman" w:eastAsia="Times New Roman" w:hAnsi="Times New Roman"/>
          <w:sz w:val="14"/>
          <w:szCs w:val="14"/>
        </w:rPr>
        <w:t>, que d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ispõe sobre o acesso aos serviços do Poder Legislativo e regulamenta a realização das sessões durante o período de calamidade pública decretado em decorrência da pandemia do coronavírus (COVID-19)</w:t>
      </w:r>
      <w:r w:rsidR="004A43E4">
        <w:rPr>
          <w:rFonts w:ascii="Times New Roman" w:eastAsia="Times New Roman" w:hAnsi="Times New Roman"/>
          <w:sz w:val="14"/>
          <w:szCs w:val="14"/>
        </w:rPr>
        <w:t>, f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ica autorizada a entrada da imprensa exclusivamente para acompanhamento das Sessões, sendo limitado por um integrante d</w:t>
      </w:r>
      <w:r w:rsidR="004A43E4">
        <w:rPr>
          <w:rFonts w:ascii="Times New Roman" w:eastAsia="Times New Roman" w:hAnsi="Times New Roman"/>
          <w:sz w:val="14"/>
          <w:szCs w:val="14"/>
        </w:rPr>
        <w:t>e cada veículo de comunicação e uso de máscara</w:t>
      </w: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CC1D17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6F3064">
        <w:rPr>
          <w:rFonts w:ascii="Times New Roman" w:eastAsia="Times New Roman" w:hAnsi="Times New Roman"/>
          <w:i/>
          <w:sz w:val="14"/>
          <w:szCs w:val="14"/>
        </w:rPr>
        <w:t>4 de setembro</w:t>
      </w:r>
      <w:r w:rsidR="00E81758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5D2EF9" w:rsidRPr="005D2EF9" w:rsidRDefault="00741DD1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5D2EF9">
          <w:type w:val="continuous"/>
          <w:pgSz w:w="11900" w:h="16838" w:code="9"/>
          <w:pgMar w:top="142" w:right="560" w:bottom="4678" w:left="862" w:header="0" w:footer="0" w:gutter="0"/>
          <w:paperSrc w:first="8"/>
          <w:cols w:num="3"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 xml:space="preserve">Presidência </w:t>
      </w:r>
    </w:p>
    <w:p w:rsidR="00617B00" w:rsidRPr="00CC1D17" w:rsidRDefault="00617B00" w:rsidP="00E404D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90" w:rsidRDefault="00AB1690" w:rsidP="000F55C4">
      <w:r>
        <w:separator/>
      </w:r>
    </w:p>
  </w:endnote>
  <w:endnote w:type="continuationSeparator" w:id="0">
    <w:p w:rsidR="00AB1690" w:rsidRDefault="00AB1690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90" w:rsidRDefault="00AB1690" w:rsidP="000F55C4">
      <w:r>
        <w:separator/>
      </w:r>
    </w:p>
  </w:footnote>
  <w:footnote w:type="continuationSeparator" w:id="0">
    <w:p w:rsidR="00AB1690" w:rsidRDefault="00AB1690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50E9"/>
    <w:rsid w:val="00216868"/>
    <w:rsid w:val="002208FD"/>
    <w:rsid w:val="00221527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076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73F8A"/>
    <w:rsid w:val="00682250"/>
    <w:rsid w:val="006A3636"/>
    <w:rsid w:val="006B5B54"/>
    <w:rsid w:val="006D4288"/>
    <w:rsid w:val="006D4EBF"/>
    <w:rsid w:val="006D7486"/>
    <w:rsid w:val="006E12A0"/>
    <w:rsid w:val="006F3064"/>
    <w:rsid w:val="006F4033"/>
    <w:rsid w:val="00701926"/>
    <w:rsid w:val="00706A55"/>
    <w:rsid w:val="00710828"/>
    <w:rsid w:val="00712D35"/>
    <w:rsid w:val="007145A0"/>
    <w:rsid w:val="00720A3F"/>
    <w:rsid w:val="00722C55"/>
    <w:rsid w:val="00727842"/>
    <w:rsid w:val="00735E45"/>
    <w:rsid w:val="00741DD1"/>
    <w:rsid w:val="00744624"/>
    <w:rsid w:val="00761B59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56403"/>
    <w:rsid w:val="00A6000C"/>
    <w:rsid w:val="00A81A89"/>
    <w:rsid w:val="00A8499E"/>
    <w:rsid w:val="00A95B69"/>
    <w:rsid w:val="00A96462"/>
    <w:rsid w:val="00AB1690"/>
    <w:rsid w:val="00AB694A"/>
    <w:rsid w:val="00AC51DE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4605E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BBE6-E108-430D-87D9-E647FBF4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2020-09-14T15:55:00Z</cp:lastPrinted>
  <dcterms:created xsi:type="dcterms:W3CDTF">2020-09-14T16:03:00Z</dcterms:created>
  <dcterms:modified xsi:type="dcterms:W3CDTF">2020-09-14T16:03:00Z</dcterms:modified>
</cp:coreProperties>
</file>