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-599219</wp:posOffset>
                </wp:positionH>
                <wp:positionV relativeFrom="paragraph">
                  <wp:posOffset>9939</wp:posOffset>
                </wp:positionV>
                <wp:extent cx="4038600" cy="10106108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01061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CFAD" id="Rectangle 5" o:spid="_x0000_s1026" style="position:absolute;margin-left:-47.2pt;margin-top:.8pt;width:318pt;height:7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theAIAAP0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" filled="f"/>
            </w:pict>
          </mc:Fallback>
        </mc:AlternateContent>
      </w: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01</w:t>
      </w:r>
      <w:r w:rsidRPr="00CC1D17">
        <w:rPr>
          <w:rFonts w:ascii="Times New Roman" w:eastAsia="Times New Roman" w:hAnsi="Times New Roman"/>
          <w:sz w:val="18"/>
          <w:szCs w:val="14"/>
        </w:rPr>
        <w:t>/20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CC1D17">
          <w:pgSz w:w="11900" w:h="16838"/>
          <w:pgMar w:top="142" w:right="2828" w:bottom="851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6 de fevereiro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Vereador Domingo Borges de Oliveira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Dinarte Afonso Tagliari Farias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, Elias Lopes da Silva, </w:t>
      </w:r>
      <w:r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,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Paulo Cesar Borgmann e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Vilmar Antonio Soccol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001/2020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04- 02-2020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Vereadora Deliane Assunção Ponzi - Solicita que sejam feitas melhorias nas condições de trafegabilidade, operação tapa buracos e melhor estruturação da ponte existente na Rua Guilherme Doege, bairro São José.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002/2020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de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04-02-2020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Bancada do MDB - Solicita que seja feita uma operação tapa buracos na Rua João Carlos Machado, no trecho compreendido entre as Ruas Alexandre Bramatti e Luiz Bergamini.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003/2020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04-02-2020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– </w:t>
      </w:r>
      <w:r w:rsidRPr="00780A63">
        <w:rPr>
          <w:rFonts w:ascii="Times New Roman" w:eastAsia="Times New Roman" w:hAnsi="Times New Roman"/>
          <w:sz w:val="14"/>
          <w:szCs w:val="14"/>
        </w:rPr>
        <w:t>Vereador Elias Lopes da Silva - Solicita a construção de uma boca de lobo na Rua Arcibaldo Somenzi, esquina com a Rua José Cortesi, bem como a limpeza da boca de lobo já existente na esquina acima (nas proximidades da igreja).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001/2020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2020, um Crédito Especial no valor de R$ 59.000,00 (cinquenta e nove mil reais), destinados a manutenção do Incentivo à Atenção Básica – PIES.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002/2020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de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 Lei Municipal nº. 5.558/19, na Secretaria Municipal de Desenvolvimento Econômico.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003/2020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Municipal, abrir um Crédito Especial, no valor de R$ 31.481,00 (trinta e um mil, quatrocentos e oitenta e um reais), destinado a apoiar as Cadeias Produtivas e Fomento Agropecuário.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004/2020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 Lei Municipal nº. 5.558/19, na Secretaria Municipal de Saúde e Assistência Social.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005/2020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R$ 20.000,00 (vinte mil reais), destinados a  implantação do Centro de Atenção Psicossocial CAPS I (RAPS/CRACK).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006/2020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abrir no Orçamento Programa de 2020, um Crédito Especial no valor de R$ 117.405,22 (cento dezessete mil, quatrocentos e cinco reais e </w:t>
      </w:r>
      <w:r w:rsidRPr="00780A63">
        <w:rPr>
          <w:rFonts w:ascii="Times New Roman" w:eastAsia="Times New Roman" w:hAnsi="Times New Roman"/>
          <w:sz w:val="14"/>
          <w:szCs w:val="14"/>
        </w:rPr>
        <w:lastRenderedPageBreak/>
        <w:t>vinte e dois centavos), destinados ao incremento temporário ao Custeio dos Serviços de Atenção Básica, no âmbito do Piso da Atenção Básica – PAB FIXO do Município de Getúlio Vargas RS.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007/2020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Altera dispositivos da Lei nº 5.033/15, que autorizou o Poder Executivo Municipal a firmar Convênio, conceder Cessão de Uso de Veículo Ambulância e equipamentos que integram o  Programa Salvar/Samu/RS, e repassar verbas ao Hospital São Roque.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008/2020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27-01-2020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o custeio do contrato de Prestação de Serviços com o Instituto de Previdência do Estado do Rio Grande  do Sul- IPERGS, dispõe  sobre a forma de custeio e dá outras providências.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26049" w:rsidRPr="00780A63" w:rsidRDefault="00C26049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009/2020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30-01-2020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(uma) Servente, em caráter temporário de excepcional interesse público.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010/2020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>de 3</w:t>
      </w:r>
      <w:r w:rsidRPr="00780A63">
        <w:rPr>
          <w:rFonts w:ascii="Times New Roman" w:eastAsia="Times New Roman" w:hAnsi="Times New Roman"/>
          <w:sz w:val="14"/>
          <w:szCs w:val="14"/>
        </w:rPr>
        <w:t>0-01-2020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a firmar convênio com a Empresa Brasileira de Correios e Telégrafos para agência de correios.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011/2020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30-01-2020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Operadores de Máquinas, em caráter temporário de excepcional interesse público.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012/2020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de </w:t>
      </w:r>
      <w:r w:rsidRPr="00780A63">
        <w:rPr>
          <w:rFonts w:ascii="Times New Roman" w:eastAsia="Times New Roman" w:hAnsi="Times New Roman"/>
          <w:sz w:val="14"/>
          <w:szCs w:val="14"/>
        </w:rPr>
        <w:t>30-01-2020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Motorista, em caráter temporário de excepcional interesse público.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013/2020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de </w:t>
      </w:r>
      <w:r w:rsidRPr="00780A63">
        <w:rPr>
          <w:rFonts w:ascii="Times New Roman" w:eastAsia="Times New Roman" w:hAnsi="Times New Roman"/>
          <w:sz w:val="14"/>
          <w:szCs w:val="14"/>
        </w:rPr>
        <w:t>31-01-2020</w:t>
      </w:r>
      <w:r w:rsidR="00C26049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 de Pedagogia, em caráter temporário de excepcional interesse público.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Indicação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001/2020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de </w:t>
      </w:r>
      <w:r w:rsidRPr="00780A63">
        <w:rPr>
          <w:rFonts w:ascii="Times New Roman" w:eastAsia="Times New Roman" w:hAnsi="Times New Roman"/>
          <w:sz w:val="14"/>
          <w:szCs w:val="14"/>
        </w:rPr>
        <w:t>04-02-2020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Vereador Paulo Cesar Borgmann - Sugere ao Executivo Municipal a instalação de hidrantes subterrâneos nas comunidades do interior, nas saídas das caixas d’água.</w:t>
      </w:r>
    </w:p>
    <w:p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Moção</w:t>
      </w:r>
      <w:r w:rsidR="00CC1D17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b/>
          <w:sz w:val="14"/>
          <w:szCs w:val="14"/>
        </w:rPr>
        <w:t>nº</w:t>
      </w:r>
      <w:r w:rsidR="00CC1D17" w:rsidRPr="00780A63">
        <w:rPr>
          <w:rFonts w:ascii="Times New Roman" w:eastAsia="Times New Roman" w:hAnsi="Times New Roman"/>
          <w:b/>
          <w:sz w:val="14"/>
          <w:szCs w:val="14"/>
        </w:rPr>
        <w:t xml:space="preserve"> 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001/2020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780A63">
        <w:rPr>
          <w:rFonts w:ascii="Times New Roman" w:eastAsia="Times New Roman" w:hAnsi="Times New Roman"/>
          <w:sz w:val="14"/>
          <w:szCs w:val="14"/>
        </w:rPr>
        <w:t>04-02-2020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>Vereador Paulo Cesar Borgmann – Solicita que seja manifestado pesar pelo falecimento do Senhor Osvaldo Sachetti.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CF265A" w:rsidRPr="00780A63" w:rsidRDefault="00CF265A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C1D17" w:rsidRPr="00780A63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CC1D17" w:rsidRPr="00780A63" w:rsidRDefault="00780A63" w:rsidP="00780A6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 xml:space="preserve">O horário de atendimento ao público na Casa é de segunda a sexta-feira, das 7h30min às </w:t>
      </w:r>
      <w:r>
        <w:rPr>
          <w:rFonts w:ascii="Times New Roman" w:eastAsia="Times New Roman" w:hAnsi="Times New Roman"/>
          <w:sz w:val="14"/>
          <w:szCs w:val="14"/>
        </w:rPr>
        <w:t>13</w:t>
      </w:r>
      <w:bookmarkStart w:id="0" w:name="_GoBack"/>
      <w:bookmarkEnd w:id="0"/>
      <w:r w:rsidRPr="00780A63">
        <w:rPr>
          <w:rFonts w:ascii="Times New Roman" w:eastAsia="Times New Roman" w:hAnsi="Times New Roman"/>
          <w:sz w:val="14"/>
          <w:szCs w:val="14"/>
        </w:rPr>
        <w:t>h30min, sem fechar ao meio dia.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As próximas Sessões Ordinárias de </w:t>
      </w:r>
      <w:r>
        <w:rPr>
          <w:rFonts w:ascii="Times New Roman" w:eastAsia="Times New Roman" w:hAnsi="Times New Roman"/>
          <w:sz w:val="14"/>
          <w:szCs w:val="14"/>
        </w:rPr>
        <w:t>fevereiro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acontecem nos dias </w:t>
      </w:r>
      <w:r>
        <w:rPr>
          <w:rFonts w:ascii="Times New Roman" w:eastAsia="Times New Roman" w:hAnsi="Times New Roman"/>
          <w:sz w:val="14"/>
          <w:szCs w:val="14"/>
        </w:rPr>
        <w:t>13 e 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Câmara de Vereadores. Participe!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780A63">
        <w:rPr>
          <w:rFonts w:ascii="Times New Roman" w:eastAsia="Times New Roman" w:hAnsi="Times New Roman"/>
          <w:i/>
          <w:sz w:val="14"/>
          <w:szCs w:val="14"/>
        </w:rPr>
        <w:t>7 de fevereiro de 2020</w:t>
      </w: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CC1D17">
      <w:type w:val="continuous"/>
      <w:pgSz w:w="11900" w:h="16838" w:code="9"/>
      <w:pgMar w:top="142" w:right="2828" w:bottom="822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5C" w:rsidRDefault="00B2205C" w:rsidP="000F55C4">
      <w:r>
        <w:separator/>
      </w:r>
    </w:p>
  </w:endnote>
  <w:endnote w:type="continuationSeparator" w:id="0">
    <w:p w:rsidR="00B2205C" w:rsidRDefault="00B2205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5C" w:rsidRDefault="00B2205C" w:rsidP="000F55C4">
      <w:r>
        <w:separator/>
      </w:r>
    </w:p>
  </w:footnote>
  <w:footnote w:type="continuationSeparator" w:id="0">
    <w:p w:rsidR="00B2205C" w:rsidRDefault="00B2205C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049"/>
    <w:rsid w:val="00C2645B"/>
    <w:rsid w:val="00C91903"/>
    <w:rsid w:val="00CB4D61"/>
    <w:rsid w:val="00CC1D17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C91C-69AE-4D32-ABDA-BD1690A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4</cp:revision>
  <cp:lastPrinted>2019-08-21T17:42:00Z</cp:lastPrinted>
  <dcterms:created xsi:type="dcterms:W3CDTF">2019-09-18T13:58:00Z</dcterms:created>
  <dcterms:modified xsi:type="dcterms:W3CDTF">2020-02-07T14:15:00Z</dcterms:modified>
</cp:coreProperties>
</file>