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2846F2">
        <w:rPr>
          <w:rFonts w:ascii="Times New Roman" w:eastAsia="Times New Roman" w:hAnsi="Times New Roman"/>
          <w:sz w:val="24"/>
          <w:szCs w:val="24"/>
        </w:rPr>
        <w:t>31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Default="00501AA9">
      <w:pPr>
        <w:rPr>
          <w:sz w:val="24"/>
          <w:szCs w:val="24"/>
        </w:rPr>
      </w:pPr>
    </w:p>
    <w:p w:rsidR="00BE2785" w:rsidRPr="00C953FE" w:rsidRDefault="00BE2785" w:rsidP="00BE2785">
      <w:pPr>
        <w:spacing w:line="25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Sessão Ordinária do dia </w:t>
      </w:r>
      <w:r w:rsidR="002846F2">
        <w:rPr>
          <w:rFonts w:ascii="Times New Roman" w:eastAsia="Times New Roman" w:hAnsi="Times New Roman"/>
          <w:b/>
          <w:sz w:val="24"/>
          <w:szCs w:val="24"/>
        </w:rPr>
        <w:t>30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agosto 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de 2018,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Soccol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1º Secretário, com presença dos Vereadores: </w:t>
      </w:r>
      <w:r>
        <w:rPr>
          <w:rFonts w:ascii="Times New Roman" w:eastAsia="Times New Roman" w:hAnsi="Times New Roman"/>
          <w:sz w:val="24"/>
          <w:szCs w:val="24"/>
        </w:rPr>
        <w:t xml:space="preserve">Amilton José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Lazzari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Deliane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Assunção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Ponzi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Dinarte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Afonso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Tagliari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Farias, Domingo Borges de Oliveira,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Eloi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Nardi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Jeferson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Wilian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Karpinski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e Paulo Cesar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Borgmann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>.</w:t>
      </w:r>
    </w:p>
    <w:p w:rsidR="00BE2785" w:rsidRPr="00C953FE" w:rsidRDefault="00BE2785" w:rsidP="00BE2785">
      <w:pPr>
        <w:rPr>
          <w:sz w:val="24"/>
          <w:szCs w:val="24"/>
        </w:rPr>
      </w:pPr>
    </w:p>
    <w:p w:rsidR="00BE2785" w:rsidRDefault="00BE2785" w:rsidP="00BE2785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PROPOSIÇÃO EM PAUTA</w:t>
      </w:r>
    </w:p>
    <w:p w:rsidR="003A5209" w:rsidRDefault="003A5209" w:rsidP="00BE2785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01 - Pedido de Providências n.º 023/18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17-08-2018 - Vereador Aquiles Pessoa da Silva - Solicita que sejam realizadas melhorias com a colocação de resíduo asfáltico nos cruzamentos entre </w:t>
      </w:r>
      <w:proofErr w:type="gramStart"/>
      <w:r w:rsidRPr="002846F2">
        <w:rPr>
          <w:rFonts w:ascii="Times New Roman" w:eastAsia="Times New Roman" w:hAnsi="Times New Roman" w:cs="Times New Roman"/>
          <w:sz w:val="24"/>
          <w:szCs w:val="24"/>
        </w:rPr>
        <w:t>as Ruas Constante</w:t>
      </w:r>
      <w:proofErr w:type="gram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Richetti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e Rua Professor Francisco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Stawinski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logo após o Lar dos Idosos; na Rua Constante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Richetti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>, com início no fim do calçamento e também nas ruas do Bairro Nova Era, onde não existe calçamento.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02 - Pedido de Providências n.º 024/18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28-08-2018 - Vereador Domingo Borges de Oliveira – Solicita que seja realizado o acabamento asfáltico no acesso do cruzamento das Ruas João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e Pedro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Toniollo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na altura do n.º 518 da Rua João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>, com o intuito de corrigir o desnível existente entre as citadas Ruas.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03 - Pedido de Informações n.º 007/18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>, de 28-08-2018 - Bancada do MDB – Solicita informações sobre as diárias utilizadas pelo Poder Executivo Municipal no ano de 2017.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04 - Projeto de Lei n.º 087/18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27-08-2018 - Executivo Municipal – Revoga a Lei Municipal n.º 4.721/13, que autorizou a doação de imóvel com encargos </w:t>
      </w:r>
      <w:proofErr w:type="gramStart"/>
      <w:r w:rsidRPr="002846F2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Givanildo Pereira &amp; Cia Ltda.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05 - Projeto de Lei n.º 088/18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27-08-2018 - Executivo Municipal – Autoriza a alteração do artigo 1.º da Lei Municipal </w:t>
      </w:r>
      <w:proofErr w:type="gramStart"/>
      <w:r w:rsidRPr="002846F2">
        <w:rPr>
          <w:rFonts w:ascii="Times New Roman" w:eastAsia="Times New Roman" w:hAnsi="Times New Roman" w:cs="Times New Roman"/>
          <w:sz w:val="24"/>
          <w:szCs w:val="24"/>
        </w:rPr>
        <w:t>n,</w:t>
      </w:r>
      <w:proofErr w:type="gram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º 4.672/13, referente a razão social da empresa Charles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Coltro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– ME, como beneficiária da doação de imóvel, para PC – Cozinhas – Indústrias de Acessórios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Ltda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e dá outras providências.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06 - Projeto de Lei n.º 089/18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>, de 27-08-2018 - Executivo</w:t>
      </w:r>
      <w:proofErr w:type="gram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Municipal – Revoga a Lei Municipal n.º 5.397/2018.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07 - Projeto de Lei n.º 090/18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>, de 28-08-2018 - Executivo</w:t>
      </w:r>
      <w:proofErr w:type="gram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Professor de Educação Física Infantil e Séries Iniciais de Ensino Fundamental, em caráter temporário de excepcional interesse público.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APROVADA POR UNANIMIDADE.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08 - Indicação</w:t>
      </w:r>
      <w:proofErr w:type="gramEnd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 xml:space="preserve"> n.º 020/18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28-08-2018 - Vereadora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– Sugere ao Executivo Municipal que seja estudado a viabilidade da reestruturação/fechamento de paradas de ônibus existentes em nosso Município, bem como a colocação de novas paradas em pontos de maior fluxo de pessoas.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REJEITADA PELA MAIORIA.</w:t>
      </w:r>
    </w:p>
    <w:p w:rsidR="002846F2" w:rsidRPr="002846F2" w:rsidRDefault="002846F2" w:rsidP="002846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>09 - Moção</w:t>
      </w:r>
      <w:proofErr w:type="gramEnd"/>
      <w:r w:rsidRPr="002846F2">
        <w:rPr>
          <w:rFonts w:ascii="Times New Roman" w:eastAsia="Times New Roman" w:hAnsi="Times New Roman" w:cs="Times New Roman"/>
          <w:b/>
          <w:sz w:val="24"/>
          <w:szCs w:val="24"/>
        </w:rPr>
        <w:t xml:space="preserve"> n.º 014/18</w:t>
      </w:r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, de 28-08-2018 - Vereadora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2846F2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2846F2">
        <w:rPr>
          <w:rFonts w:ascii="Times New Roman" w:eastAsia="Times New Roman" w:hAnsi="Times New Roman" w:cs="Times New Roman"/>
          <w:sz w:val="24"/>
          <w:szCs w:val="24"/>
        </w:rPr>
        <w:t xml:space="preserve"> – Solicita que seja encaminhada Moção de Pesar aos familiares do Senhor João Carlos D’Ávila Paixão Cortês.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APROVADA POR UNANIMIDADE.</w:t>
      </w:r>
    </w:p>
    <w:p w:rsidR="003A5209" w:rsidRDefault="003A5209" w:rsidP="003A52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46F2" w:rsidRPr="002846F2" w:rsidRDefault="002846F2" w:rsidP="002846F2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846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CONVITE</w:t>
      </w:r>
    </w:p>
    <w:p w:rsidR="002846F2" w:rsidRDefault="002846F2" w:rsidP="003A52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46F2" w:rsidRPr="00C953FE" w:rsidRDefault="002846F2" w:rsidP="002846F2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Convidamos toda comunidade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getuliense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para</w:t>
      </w:r>
      <w:r>
        <w:rPr>
          <w:rFonts w:ascii="Times New Roman" w:eastAsia="Times New Roman" w:hAnsi="Times New Roman"/>
          <w:sz w:val="24"/>
          <w:szCs w:val="24"/>
        </w:rPr>
        <w:t xml:space="preserve"> participar da homenagem à Sociedade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Getuliense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Amparo aos Idosos -</w:t>
      </w:r>
      <w:r>
        <w:rPr>
          <w:rFonts w:ascii="Times New Roman" w:eastAsia="Times New Roman" w:hAnsi="Times New Roman"/>
          <w:sz w:val="24"/>
          <w:szCs w:val="24"/>
        </w:rPr>
        <w:t xml:space="preserve"> Lar dos Idosos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pelos 30 anos de fundação</w:t>
      </w:r>
      <w:r>
        <w:rPr>
          <w:rFonts w:ascii="Times New Roman" w:eastAsia="Times New Roman" w:hAnsi="Times New Roman"/>
          <w:sz w:val="24"/>
          <w:szCs w:val="24"/>
        </w:rPr>
        <w:t xml:space="preserve"> em nosso Município</w:t>
      </w:r>
      <w:r>
        <w:rPr>
          <w:rFonts w:ascii="Times New Roman" w:eastAsia="Times New Roman" w:hAnsi="Times New Roman"/>
          <w:sz w:val="24"/>
          <w:szCs w:val="24"/>
        </w:rPr>
        <w:t xml:space="preserve">, que será realizada no dia 13 de setembro, às 19 horas,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2846F2" w:rsidRPr="003A5209" w:rsidRDefault="002846F2" w:rsidP="003A52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53FE" w:rsidRPr="00BE2785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831F5C" w:rsidRPr="00BE2785" w:rsidRDefault="00831F5C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46F2" w:rsidRDefault="002846F2" w:rsidP="002846F2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11h30min e das 13h30min às 17h. A</w:t>
      </w:r>
      <w:r>
        <w:rPr>
          <w:rFonts w:ascii="Times New Roman" w:eastAsia="Times New Roman" w:hAnsi="Times New Roman"/>
          <w:sz w:val="24"/>
          <w:szCs w:val="24"/>
        </w:rPr>
        <w:t xml:space="preserve"> próxima Sessão Ordinária do mês de agosto será realizada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 dia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  <w:r>
        <w:rPr>
          <w:rFonts w:ascii="Times New Roman" w:eastAsia="Times New Roman" w:hAnsi="Times New Roman"/>
          <w:sz w:val="24"/>
          <w:szCs w:val="24"/>
        </w:rPr>
        <w:t>As Sessões Ordinárias do mês de setembro serão realizadas nos dias 05, 13 e 27.</w:t>
      </w:r>
    </w:p>
    <w:p w:rsidR="00C953FE" w:rsidRPr="00BE2785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BE2785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BE2785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E2785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E2785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2846F2">
        <w:rPr>
          <w:rFonts w:ascii="Times New Roman" w:eastAsia="Times New Roman" w:hAnsi="Times New Roman"/>
          <w:sz w:val="24"/>
          <w:szCs w:val="24"/>
        </w:rPr>
        <w:t>04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2846F2">
        <w:rPr>
          <w:rFonts w:ascii="Times New Roman" w:eastAsia="Times New Roman" w:hAnsi="Times New Roman"/>
          <w:sz w:val="24"/>
          <w:szCs w:val="24"/>
        </w:rPr>
        <w:t xml:space="preserve">setembro </w:t>
      </w:r>
      <w:r w:rsidRPr="00BE2785">
        <w:rPr>
          <w:rFonts w:ascii="Times New Roman" w:eastAsia="Times New Roman" w:hAnsi="Times New Roman"/>
          <w:sz w:val="24"/>
          <w:szCs w:val="24"/>
        </w:rPr>
        <w:t>de 2018.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Presidente.</w:t>
      </w:r>
    </w:p>
    <w:p w:rsidR="00C953FE" w:rsidRDefault="00C953FE">
      <w:bookmarkStart w:id="0" w:name="_GoBack"/>
      <w:bookmarkEnd w:id="0"/>
    </w:p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23379E"/>
    <w:rsid w:val="002846F2"/>
    <w:rsid w:val="002A2BF1"/>
    <w:rsid w:val="00347738"/>
    <w:rsid w:val="003A5209"/>
    <w:rsid w:val="003D22B4"/>
    <w:rsid w:val="0046020B"/>
    <w:rsid w:val="004D0215"/>
    <w:rsid w:val="00501AA9"/>
    <w:rsid w:val="005F3A34"/>
    <w:rsid w:val="00634D0A"/>
    <w:rsid w:val="0065403E"/>
    <w:rsid w:val="00716F90"/>
    <w:rsid w:val="00831F5C"/>
    <w:rsid w:val="00883CD5"/>
    <w:rsid w:val="00957031"/>
    <w:rsid w:val="00A22B88"/>
    <w:rsid w:val="00AC0B5A"/>
    <w:rsid w:val="00BE2785"/>
    <w:rsid w:val="00C534A5"/>
    <w:rsid w:val="00C953FE"/>
    <w:rsid w:val="00EB4A4C"/>
    <w:rsid w:val="00EB4D9F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3</cp:revision>
  <cp:lastPrinted>2018-08-17T13:48:00Z</cp:lastPrinted>
  <dcterms:created xsi:type="dcterms:W3CDTF">2018-09-04T12:55:00Z</dcterms:created>
  <dcterms:modified xsi:type="dcterms:W3CDTF">2018-09-04T13:01:00Z</dcterms:modified>
</cp:coreProperties>
</file>