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FE" w:rsidRPr="00C953FE" w:rsidRDefault="00C953FE" w:rsidP="00C953FE">
      <w:pPr>
        <w:spacing w:line="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r w:rsidRPr="00C953F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9E01F88" wp14:editId="06269148">
            <wp:simplePos x="0" y="0"/>
            <wp:positionH relativeFrom="column">
              <wp:posOffset>-41910</wp:posOffset>
            </wp:positionH>
            <wp:positionV relativeFrom="paragraph">
              <wp:posOffset>19685</wp:posOffset>
            </wp:positionV>
            <wp:extent cx="323850" cy="396240"/>
            <wp:effectExtent l="0" t="0" r="0" b="3810"/>
            <wp:wrapSquare wrapText="bothSides"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53FE">
        <w:rPr>
          <w:rFonts w:ascii="Times New Roman" w:eastAsia="Times New Roman" w:hAnsi="Times New Roman"/>
          <w:b/>
          <w:sz w:val="24"/>
          <w:szCs w:val="24"/>
        </w:rPr>
        <w:t>Estado do Rio Grande do Sul</w:t>
      </w:r>
    </w:p>
    <w:p w:rsidR="00C953FE" w:rsidRPr="00C953FE" w:rsidRDefault="00C953FE" w:rsidP="00C953FE">
      <w:pPr>
        <w:spacing w:line="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953FE">
        <w:rPr>
          <w:rFonts w:ascii="Times New Roman" w:eastAsia="Times New Roman" w:hAnsi="Times New Roman"/>
          <w:b/>
          <w:sz w:val="24"/>
          <w:szCs w:val="24"/>
        </w:rPr>
        <w:t>Câmara de Vereadores de Getúlio Vargas</w:t>
      </w:r>
    </w:p>
    <w:p w:rsidR="00C953FE" w:rsidRPr="00C953FE" w:rsidRDefault="00C953FE" w:rsidP="00C953FE">
      <w:pPr>
        <w:spacing w:line="237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953FE">
        <w:rPr>
          <w:rFonts w:ascii="Times New Roman" w:eastAsia="Times New Roman" w:hAnsi="Times New Roman"/>
          <w:sz w:val="24"/>
          <w:szCs w:val="24"/>
        </w:rPr>
        <w:t>Boletim Informativo Nº. 0</w:t>
      </w:r>
      <w:r w:rsidR="00831F5C">
        <w:rPr>
          <w:rFonts w:ascii="Times New Roman" w:eastAsia="Times New Roman" w:hAnsi="Times New Roman"/>
          <w:sz w:val="24"/>
          <w:szCs w:val="24"/>
        </w:rPr>
        <w:t>21</w:t>
      </w:r>
      <w:r w:rsidRPr="00C953FE">
        <w:rPr>
          <w:rFonts w:ascii="Times New Roman" w:eastAsia="Times New Roman" w:hAnsi="Times New Roman"/>
          <w:sz w:val="24"/>
          <w:szCs w:val="24"/>
        </w:rPr>
        <w:t>/2018</w:t>
      </w:r>
    </w:p>
    <w:p w:rsidR="00501AA9" w:rsidRPr="00C953FE" w:rsidRDefault="00501AA9">
      <w:pPr>
        <w:rPr>
          <w:sz w:val="24"/>
          <w:szCs w:val="24"/>
        </w:rPr>
      </w:pPr>
    </w:p>
    <w:p w:rsidR="00C953FE" w:rsidRPr="00C953FE" w:rsidRDefault="00C953FE">
      <w:pPr>
        <w:rPr>
          <w:sz w:val="24"/>
          <w:szCs w:val="24"/>
        </w:rPr>
      </w:pPr>
    </w:p>
    <w:p w:rsidR="00C953FE" w:rsidRDefault="00C953FE" w:rsidP="00C953FE">
      <w:pPr>
        <w:ind w:left="78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953FE">
        <w:rPr>
          <w:rFonts w:ascii="Times New Roman" w:eastAsia="Times New Roman" w:hAnsi="Times New Roman"/>
          <w:b/>
          <w:sz w:val="24"/>
          <w:szCs w:val="24"/>
        </w:rPr>
        <w:t>COMUNICADO</w:t>
      </w:r>
      <w:r w:rsidR="00831F5C">
        <w:rPr>
          <w:rFonts w:ascii="Times New Roman" w:eastAsia="Times New Roman" w:hAnsi="Times New Roman"/>
          <w:b/>
          <w:sz w:val="24"/>
          <w:szCs w:val="24"/>
        </w:rPr>
        <w:t>S</w:t>
      </w:r>
    </w:p>
    <w:p w:rsidR="00831F5C" w:rsidRPr="00C953FE" w:rsidRDefault="00831F5C" w:rsidP="00C953FE">
      <w:pPr>
        <w:ind w:left="78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31F5C" w:rsidRPr="00831F5C" w:rsidRDefault="00831F5C" w:rsidP="00831F5C">
      <w:pPr>
        <w:pStyle w:val="Default"/>
        <w:jc w:val="both"/>
      </w:pPr>
      <w:r w:rsidRPr="00831F5C">
        <w:t>A Câmara de Vereadores de Getúlio Vargas comunica que está aberto</w:t>
      </w:r>
      <w:r>
        <w:t>, a partir de 29 de junho de 2018,</w:t>
      </w:r>
      <w:r w:rsidRPr="00831F5C">
        <w:t xml:space="preserve"> o prazo para apresentação de Emendas ao </w:t>
      </w:r>
      <w:r w:rsidRPr="00347738">
        <w:rPr>
          <w:u w:val="single"/>
        </w:rPr>
        <w:t>Projeto de Lei n.º 0</w:t>
      </w:r>
      <w:r w:rsidRPr="00347738">
        <w:rPr>
          <w:u w:val="single"/>
        </w:rPr>
        <w:t>66</w:t>
      </w:r>
      <w:r w:rsidRPr="00347738">
        <w:rPr>
          <w:u w:val="single"/>
        </w:rPr>
        <w:t>, de 2</w:t>
      </w:r>
      <w:r w:rsidRPr="00347738">
        <w:rPr>
          <w:u w:val="single"/>
        </w:rPr>
        <w:t>5</w:t>
      </w:r>
      <w:r w:rsidRPr="00347738">
        <w:rPr>
          <w:u w:val="single"/>
        </w:rPr>
        <w:t xml:space="preserve"> de </w:t>
      </w:r>
      <w:r w:rsidRPr="00347738">
        <w:rPr>
          <w:u w:val="single"/>
        </w:rPr>
        <w:t xml:space="preserve">junho </w:t>
      </w:r>
      <w:r w:rsidRPr="00347738">
        <w:rPr>
          <w:u w:val="single"/>
        </w:rPr>
        <w:t>de 2018</w:t>
      </w:r>
      <w:r w:rsidRPr="00831F5C">
        <w:t xml:space="preserve">, </w:t>
      </w:r>
      <w:proofErr w:type="gramStart"/>
      <w:r w:rsidRPr="00831F5C">
        <w:t xml:space="preserve">que altera a redação do </w:t>
      </w:r>
      <w:r>
        <w:t>§</w:t>
      </w:r>
      <w:r w:rsidRPr="00831F5C">
        <w:t xml:space="preserve"> </w:t>
      </w:r>
      <w:r>
        <w:t>7.º, do artigo 129</w:t>
      </w:r>
      <w:r w:rsidRPr="00831F5C">
        <w:t>, da Lei n.º 5.314/</w:t>
      </w:r>
      <w:r>
        <w:t>20</w:t>
      </w:r>
      <w:r w:rsidRPr="00831F5C">
        <w:t>17, que institui o Código Tributário Municipal</w:t>
      </w:r>
      <w:r>
        <w:t xml:space="preserve"> e ao </w:t>
      </w:r>
      <w:r w:rsidRPr="00347738">
        <w:rPr>
          <w:u w:val="single"/>
        </w:rPr>
        <w:t>Projeto de Lei n.º 067, de 25 de junho de 2018</w:t>
      </w:r>
      <w:r>
        <w:t xml:space="preserve">, que revoga o § 1.º, do artigo 103, da Lei </w:t>
      </w:r>
      <w:r w:rsidRPr="00831F5C">
        <w:t>n.º 5.314/</w:t>
      </w:r>
      <w:r>
        <w:t>20</w:t>
      </w:r>
      <w:r w:rsidRPr="00831F5C">
        <w:t>17, que</w:t>
      </w:r>
      <w:proofErr w:type="gramEnd"/>
      <w:r w:rsidRPr="00831F5C">
        <w:t xml:space="preserve"> institui o Código Tributário Municipal</w:t>
      </w:r>
      <w:r>
        <w:t xml:space="preserve">. </w:t>
      </w:r>
      <w:r w:rsidRPr="00831F5C">
        <w:t>Conforme determina o artigo 47, § 2.º, da Lei Orgânica Municipal, é de 15 (quinze) dias o prazo para qualquer entidade da sociedade civil organizada apresentar emendas ao</w:t>
      </w:r>
      <w:r>
        <w:t>s</w:t>
      </w:r>
      <w:r w:rsidRPr="00831F5C">
        <w:t xml:space="preserve"> referido</w:t>
      </w:r>
      <w:r>
        <w:t>s</w:t>
      </w:r>
      <w:r w:rsidRPr="00831F5C">
        <w:t xml:space="preserve"> Projeto</w:t>
      </w:r>
      <w:r>
        <w:t>s</w:t>
      </w:r>
      <w:r w:rsidRPr="00831F5C">
        <w:t xml:space="preserve"> de Lei. O referido prazo encerra no dia 1</w:t>
      </w:r>
      <w:r w:rsidR="00347738">
        <w:t>3</w:t>
      </w:r>
      <w:r w:rsidRPr="00831F5C">
        <w:t xml:space="preserve"> de </w:t>
      </w:r>
      <w:r w:rsidR="00347738">
        <w:t xml:space="preserve">julho </w:t>
      </w:r>
      <w:r w:rsidRPr="00831F5C">
        <w:t>de 2018</w:t>
      </w:r>
      <w:r>
        <w:rPr>
          <w:sz w:val="16"/>
          <w:szCs w:val="20"/>
        </w:rPr>
        <w:t>.</w:t>
      </w:r>
    </w:p>
    <w:p w:rsidR="00831F5C" w:rsidRDefault="00831F5C" w:rsidP="00C953FE">
      <w:pPr>
        <w:ind w:right="20"/>
        <w:jc w:val="both"/>
        <w:rPr>
          <w:rFonts w:ascii="Times New Roman" w:eastAsia="Times New Roman" w:hAnsi="Times New Roman"/>
          <w:sz w:val="24"/>
          <w:szCs w:val="24"/>
        </w:rPr>
      </w:pPr>
    </w:p>
    <w:p w:rsidR="00C953FE" w:rsidRPr="00C953FE" w:rsidRDefault="00C953FE" w:rsidP="00C953FE">
      <w:pPr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C953FE">
        <w:rPr>
          <w:rFonts w:ascii="Times New Roman" w:eastAsia="Times New Roman" w:hAnsi="Times New Roman"/>
          <w:sz w:val="24"/>
          <w:szCs w:val="24"/>
        </w:rPr>
        <w:t>O horário de atendimento ao público na Casa é das 8h30min às 11h30min e das 13h30min às 17h. As Sessões Ordinárias do mês de ju</w:t>
      </w:r>
      <w:r w:rsidR="00831F5C">
        <w:rPr>
          <w:rFonts w:ascii="Times New Roman" w:eastAsia="Times New Roman" w:hAnsi="Times New Roman"/>
          <w:sz w:val="24"/>
          <w:szCs w:val="24"/>
        </w:rPr>
        <w:t>l</w:t>
      </w:r>
      <w:r w:rsidRPr="00C953FE">
        <w:rPr>
          <w:rFonts w:ascii="Times New Roman" w:eastAsia="Times New Roman" w:hAnsi="Times New Roman"/>
          <w:sz w:val="24"/>
          <w:szCs w:val="24"/>
        </w:rPr>
        <w:t xml:space="preserve">ho </w:t>
      </w:r>
      <w:r w:rsidR="00831F5C">
        <w:rPr>
          <w:rFonts w:ascii="Times New Roman" w:eastAsia="Times New Roman" w:hAnsi="Times New Roman"/>
          <w:sz w:val="24"/>
          <w:szCs w:val="24"/>
        </w:rPr>
        <w:t>serão realizadas</w:t>
      </w:r>
      <w:r w:rsidRPr="00C953FE">
        <w:rPr>
          <w:rFonts w:ascii="Times New Roman" w:eastAsia="Times New Roman" w:hAnsi="Times New Roman"/>
          <w:sz w:val="24"/>
          <w:szCs w:val="24"/>
        </w:rPr>
        <w:t xml:space="preserve"> nos dias </w:t>
      </w:r>
      <w:r w:rsidR="00831F5C">
        <w:rPr>
          <w:rFonts w:ascii="Times New Roman" w:eastAsia="Times New Roman" w:hAnsi="Times New Roman"/>
          <w:sz w:val="24"/>
          <w:szCs w:val="24"/>
        </w:rPr>
        <w:t>05, 12 e 19</w:t>
      </w:r>
      <w:r w:rsidRPr="00C953FE">
        <w:rPr>
          <w:rFonts w:ascii="Times New Roman" w:eastAsia="Times New Roman" w:hAnsi="Times New Roman"/>
          <w:sz w:val="24"/>
          <w:szCs w:val="24"/>
        </w:rPr>
        <w:t xml:space="preserve">, às 18h30min, na Sala das Sessões Engenheiro Firmino </w:t>
      </w:r>
      <w:proofErr w:type="spellStart"/>
      <w:r w:rsidRPr="00C953FE">
        <w:rPr>
          <w:rFonts w:ascii="Times New Roman" w:eastAsia="Times New Roman" w:hAnsi="Times New Roman"/>
          <w:sz w:val="24"/>
          <w:szCs w:val="24"/>
        </w:rPr>
        <w:t>Girardello</w:t>
      </w:r>
      <w:proofErr w:type="spellEnd"/>
      <w:r w:rsidRPr="00C953FE">
        <w:rPr>
          <w:rFonts w:ascii="Times New Roman" w:eastAsia="Times New Roman" w:hAnsi="Times New Roman"/>
          <w:sz w:val="24"/>
          <w:szCs w:val="24"/>
        </w:rPr>
        <w:t xml:space="preserve">, na Câmara de Vereadores. </w:t>
      </w:r>
    </w:p>
    <w:p w:rsidR="00C953FE" w:rsidRPr="00C953FE" w:rsidRDefault="00C953FE" w:rsidP="00C953FE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C953FE" w:rsidRPr="00C953FE" w:rsidRDefault="00C953FE" w:rsidP="00C953FE">
      <w:pPr>
        <w:ind w:left="260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C953FE">
        <w:rPr>
          <w:rFonts w:ascii="Times New Roman" w:eastAsia="Times New Roman" w:hAnsi="Times New Roman"/>
          <w:i/>
          <w:sz w:val="24"/>
          <w:szCs w:val="24"/>
        </w:rPr>
        <w:t>Para maiores informações acesse:</w:t>
      </w:r>
    </w:p>
    <w:p w:rsidR="00C953FE" w:rsidRPr="00C953FE" w:rsidRDefault="00C953FE" w:rsidP="00C953FE">
      <w:pPr>
        <w:ind w:left="400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C953FE">
        <w:rPr>
          <w:rFonts w:ascii="Times New Roman" w:eastAsia="Times New Roman" w:hAnsi="Times New Roman"/>
          <w:b/>
          <w:i/>
          <w:sz w:val="24"/>
          <w:szCs w:val="24"/>
        </w:rPr>
        <w:t>www.getuliovargas.rs.leg.br</w:t>
      </w:r>
    </w:p>
    <w:p w:rsidR="00C953FE" w:rsidRPr="00C953FE" w:rsidRDefault="00C953FE" w:rsidP="00C953FE">
      <w:pPr>
        <w:spacing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</w:p>
    <w:p w:rsidR="00C953FE" w:rsidRPr="00C953FE" w:rsidRDefault="00C953FE" w:rsidP="00C953FE">
      <w:pPr>
        <w:spacing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C953FE">
        <w:rPr>
          <w:rFonts w:ascii="Times New Roman" w:eastAsia="Times New Roman" w:hAnsi="Times New Roman"/>
          <w:sz w:val="24"/>
          <w:szCs w:val="24"/>
        </w:rPr>
        <w:t xml:space="preserve">Getúlio Vargas, </w:t>
      </w:r>
      <w:r w:rsidR="00831F5C">
        <w:rPr>
          <w:rFonts w:ascii="Times New Roman" w:eastAsia="Times New Roman" w:hAnsi="Times New Roman"/>
          <w:sz w:val="24"/>
          <w:szCs w:val="24"/>
        </w:rPr>
        <w:t>27</w:t>
      </w:r>
      <w:r w:rsidRPr="00C953FE">
        <w:rPr>
          <w:rFonts w:ascii="Times New Roman" w:eastAsia="Times New Roman" w:hAnsi="Times New Roman"/>
          <w:sz w:val="24"/>
          <w:szCs w:val="24"/>
        </w:rPr>
        <w:t xml:space="preserve"> de junho de 2018.</w:t>
      </w:r>
    </w:p>
    <w:p w:rsidR="00C953FE" w:rsidRPr="00C953FE" w:rsidRDefault="00C953FE" w:rsidP="00C953FE">
      <w:pPr>
        <w:spacing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</w:p>
    <w:p w:rsidR="00C953FE" w:rsidRPr="00C953FE" w:rsidRDefault="00C953FE" w:rsidP="00C953FE">
      <w:pPr>
        <w:spacing w:line="35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C953FE" w:rsidRPr="00C953FE" w:rsidRDefault="00C953FE" w:rsidP="00C953FE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953FE">
        <w:rPr>
          <w:rFonts w:ascii="Times New Roman" w:eastAsia="Times New Roman" w:hAnsi="Times New Roman"/>
          <w:b/>
          <w:sz w:val="24"/>
          <w:szCs w:val="24"/>
        </w:rPr>
        <w:t>Aquiles Pessoa da Silva,</w:t>
      </w:r>
    </w:p>
    <w:p w:rsidR="00C953FE" w:rsidRPr="00C953FE" w:rsidRDefault="00C953FE" w:rsidP="00C953FE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953FE">
        <w:rPr>
          <w:rFonts w:ascii="Times New Roman" w:eastAsia="Times New Roman" w:hAnsi="Times New Roman"/>
          <w:b/>
          <w:sz w:val="24"/>
          <w:szCs w:val="24"/>
        </w:rPr>
        <w:t>Presidente.</w:t>
      </w:r>
    </w:p>
    <w:bookmarkEnd w:id="0"/>
    <w:p w:rsidR="00C953FE" w:rsidRDefault="00C953FE"/>
    <w:sectPr w:rsidR="00C953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FE"/>
    <w:rsid w:val="0023379E"/>
    <w:rsid w:val="00347738"/>
    <w:rsid w:val="0046020B"/>
    <w:rsid w:val="00501AA9"/>
    <w:rsid w:val="005F3A34"/>
    <w:rsid w:val="00831F5C"/>
    <w:rsid w:val="00883CD5"/>
    <w:rsid w:val="00A22B88"/>
    <w:rsid w:val="00C534A5"/>
    <w:rsid w:val="00C953FE"/>
    <w:rsid w:val="00EB4D9F"/>
    <w:rsid w:val="00F6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3FE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1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3FE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1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de Vereadores</dc:creator>
  <cp:lastModifiedBy>Camara de Vereadores</cp:lastModifiedBy>
  <cp:revision>4</cp:revision>
  <cp:lastPrinted>2018-06-27T13:18:00Z</cp:lastPrinted>
  <dcterms:created xsi:type="dcterms:W3CDTF">2018-06-27T13:00:00Z</dcterms:created>
  <dcterms:modified xsi:type="dcterms:W3CDTF">2018-06-27T13:19:00Z</dcterms:modified>
</cp:coreProperties>
</file>