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60476" cy="10946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476" cy="109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before="58"/>
        <w:ind w:left="2932" w:right="0" w:firstLine="0"/>
        <w:jc w:val="left"/>
        <w:rPr>
          <w:b/>
          <w:sz w:val="21"/>
        </w:rPr>
      </w:pPr>
      <w:r>
        <w:rPr>
          <w:b/>
          <w:sz w:val="21"/>
          <w:u w:val="single"/>
        </w:rPr>
        <w:t>LEI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Nº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6.218</w:t>
      </w:r>
      <w:r>
        <w:rPr>
          <w:b/>
          <w:spacing w:val="-1"/>
          <w:sz w:val="21"/>
          <w:u w:val="single"/>
        </w:rPr>
        <w:t> </w:t>
      </w:r>
      <w:r>
        <w:rPr>
          <w:b/>
          <w:sz w:val="21"/>
          <w:u w:val="single"/>
        </w:rPr>
        <w:t>DE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24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DE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NOVEMBRO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DE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58"/>
        <w:ind w:left="5238" w:right="1072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19043pt;margin-top:75.316605pt;width:21.05pt;height:540.2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1 pessoa: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https://getuliovargas.1doc.com.br/verificacao/D60C-F473-BF67-1478 e informe o código D60C-F473-BF67-1478</w:t>
                  </w:r>
                </w:p>
              </w:txbxContent>
            </v:textbox>
            <w10:wrap type="none"/>
          </v:shape>
        </w:pict>
      </w:r>
      <w:r>
        <w:rPr/>
        <w:t>Autoriza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cancelar o encargo constante no inciso II, do</w:t>
      </w:r>
      <w:r>
        <w:rPr>
          <w:spacing w:val="-45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4.379/2011,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 LUCI</w:t>
      </w:r>
      <w:r>
        <w:rPr>
          <w:spacing w:val="-1"/>
        </w:rPr>
        <w:t> </w:t>
      </w:r>
      <w:r>
        <w:rPr/>
        <w:t>LOPES.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315" w:right="1076" w:firstLine="1500"/>
        <w:jc w:val="both"/>
      </w:pPr>
      <w:r>
        <w:rPr/>
        <w:t>MAURICIO SOLIGO, Prefeito Municipal de Getúlio Vargas, Estado do Rio Grande do</w:t>
      </w:r>
      <w:r>
        <w:rPr>
          <w:spacing w:val="1"/>
        </w:rPr>
        <w:t> </w:t>
      </w:r>
      <w:r>
        <w:rPr/>
        <w:t>Sul, faz saber que a Câmara Municipal de Vereadores aprovou e ele sanciona e promulga a seguinte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ind w:left="315" w:right="1086" w:firstLine="1500"/>
        <w:jc w:val="both"/>
      </w:pPr>
      <w:r>
        <w:rPr/>
        <w:t>Art. 1º Fica o Poder Executivo Municipal autorizado a proceder com o cancelamento</w:t>
      </w:r>
      <w:r>
        <w:rPr>
          <w:spacing w:val="-45"/>
        </w:rPr>
        <w:t> </w:t>
      </w:r>
      <w:r>
        <w:rPr/>
        <w:t>do encargo constante no inciso II, do art. 3º da Lei Municipal nº 4.379 de 26 de agosto de 2011, que</w:t>
      </w:r>
      <w:r>
        <w:rPr>
          <w:spacing w:val="1"/>
        </w:rPr>
        <w:t> </w:t>
      </w:r>
      <w:r>
        <w:rPr/>
        <w:t>autorizou a doação de imóvel com encargos à LUCI LOPES,</w:t>
      </w:r>
      <w:r>
        <w:rPr>
          <w:spacing w:val="1"/>
        </w:rPr>
        <w:t> </w:t>
      </w:r>
      <w:r>
        <w:rPr/>
        <w:t>inscrito no CNPJ nº 08.451.091/0001-93,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instalação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fabrica</w:t>
      </w:r>
      <w:r>
        <w:rPr>
          <w:spacing w:val="-1"/>
        </w:rPr>
        <w:t> </w:t>
      </w:r>
      <w:r>
        <w:rPr/>
        <w:t>de artefatos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couro.</w:t>
      </w:r>
    </w:p>
    <w:p>
      <w:pPr>
        <w:pStyle w:val="BodyText"/>
        <w:ind w:left="315" w:right="1078" w:firstLine="1500"/>
        <w:jc w:val="both"/>
      </w:pPr>
      <w:r>
        <w:rPr/>
        <w:t>Parágrafo único. O Terreno Urbano em questão é constituído pelo lote nº 12 (doze),</w:t>
      </w:r>
      <w:r>
        <w:rPr>
          <w:spacing w:val="-45"/>
        </w:rPr>
        <w:t> </w:t>
      </w:r>
      <w:r>
        <w:rPr/>
        <w:t>da quadra 01, do Loteamento Novo Milênio, Bairro Santo André, da cidade de Getúlio Vargas, com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450,00</w:t>
      </w:r>
      <w:r>
        <w:rPr>
          <w:spacing w:val="1"/>
        </w:rPr>
        <w:t> </w:t>
      </w:r>
      <w:r>
        <w:rPr/>
        <w:t>m², matriculado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RI</w:t>
      </w:r>
      <w:r>
        <w:rPr>
          <w:spacing w:val="-1"/>
        </w:rPr>
        <w:t> </w:t>
      </w:r>
      <w:r>
        <w:rPr/>
        <w:t>sob nº</w:t>
      </w:r>
      <w:r>
        <w:rPr>
          <w:spacing w:val="-1"/>
        </w:rPr>
        <w:t> </w:t>
      </w:r>
      <w:r>
        <w:rPr/>
        <w:t>15.384.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15" w:right="1078" w:firstLine="1500"/>
        <w:jc w:val="both"/>
      </w:pPr>
      <w:r>
        <w:rPr/>
        <w:t>Art. 2º O encargo de constante no inciso II do art. 3º da referida lei, fica cancelado</w:t>
      </w:r>
      <w:r>
        <w:rPr>
          <w:spacing w:val="1"/>
        </w:rPr>
        <w:t> </w:t>
      </w:r>
      <w:r>
        <w:rPr/>
        <w:t>quanto a obrigatoriedade de possuir o número mínimo de 02 (dois) novos empregados nos seis</w:t>
      </w:r>
      <w:r>
        <w:rPr>
          <w:spacing w:val="1"/>
        </w:rPr>
        <w:t> </w:t>
      </w:r>
      <w:r>
        <w:rPr/>
        <w:t>primeiros meses e mais 02 (dois) empregados até o prazo de 02 (dois) anos, que se encontra lançado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imobiliária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15.384.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816"/>
      </w:pPr>
      <w:r>
        <w:rPr/>
        <w:t>Art.</w:t>
      </w:r>
      <w:r>
        <w:rPr>
          <w:spacing w:val="-4"/>
        </w:rPr>
        <w:t> </w:t>
      </w:r>
      <w:r>
        <w:rPr/>
        <w:t>3º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demais</w:t>
      </w:r>
      <w:r>
        <w:rPr>
          <w:spacing w:val="-3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permanecem</w:t>
      </w:r>
      <w:r>
        <w:rPr>
          <w:spacing w:val="-2"/>
        </w:rPr>
        <w:t> </w:t>
      </w:r>
      <w:r>
        <w:rPr/>
        <w:t>inalteradas.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exact" w:before="58"/>
        <w:ind w:left="1816"/>
      </w:pPr>
      <w:r>
        <w:rPr/>
        <w:t>Art.</w:t>
      </w:r>
      <w:r>
        <w:rPr>
          <w:spacing w:val="9"/>
        </w:rPr>
        <w:t> </w:t>
      </w:r>
      <w:r>
        <w:rPr/>
        <w:t>4º</w:t>
      </w:r>
      <w:r>
        <w:rPr>
          <w:spacing w:val="8"/>
        </w:rPr>
        <w:t> </w:t>
      </w:r>
      <w:r>
        <w:rPr/>
        <w:t>Esta</w:t>
      </w:r>
      <w:r>
        <w:rPr>
          <w:spacing w:val="8"/>
        </w:rPr>
        <w:t> </w:t>
      </w:r>
      <w:r>
        <w:rPr/>
        <w:t>Lei</w:t>
      </w:r>
      <w:r>
        <w:rPr>
          <w:spacing w:val="10"/>
        </w:rPr>
        <w:t> </w:t>
      </w:r>
      <w:r>
        <w:rPr/>
        <w:t>entra</w:t>
      </w:r>
      <w:r>
        <w:rPr>
          <w:spacing w:val="8"/>
        </w:rPr>
        <w:t> </w:t>
      </w:r>
      <w:r>
        <w:rPr/>
        <w:t>em</w:t>
      </w:r>
      <w:r>
        <w:rPr>
          <w:spacing w:val="9"/>
        </w:rPr>
        <w:t> </w:t>
      </w:r>
      <w:r>
        <w:rPr/>
        <w:t>vigor</w:t>
      </w:r>
      <w:r>
        <w:rPr>
          <w:spacing w:val="9"/>
        </w:rPr>
        <w:t> </w:t>
      </w:r>
      <w:r>
        <w:rPr/>
        <w:t>na</w:t>
      </w:r>
      <w:r>
        <w:rPr>
          <w:spacing w:val="10"/>
        </w:rPr>
        <w:t> </w:t>
      </w:r>
      <w:r>
        <w:rPr/>
        <w:t>data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sua</w:t>
      </w:r>
      <w:r>
        <w:rPr>
          <w:spacing w:val="8"/>
        </w:rPr>
        <w:t> </w:t>
      </w:r>
      <w:r>
        <w:rPr/>
        <w:t>publicação,</w:t>
      </w:r>
      <w:r>
        <w:rPr>
          <w:spacing w:val="9"/>
        </w:rPr>
        <w:t> </w:t>
      </w:r>
      <w:r>
        <w:rPr/>
        <w:t>revogadas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disposições</w:t>
      </w:r>
    </w:p>
    <w:p>
      <w:pPr>
        <w:pStyle w:val="BodyText"/>
        <w:ind w:left="315"/>
      </w:pPr>
      <w:r>
        <w:rPr/>
        <w:t>em</w:t>
      </w:r>
      <w:r>
        <w:rPr>
          <w:spacing w:val="-4"/>
        </w:rPr>
        <w:t> </w:t>
      </w:r>
      <w:r>
        <w:rPr/>
        <w:t>contrário.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58"/>
        <w:ind w:left="298"/>
      </w:pP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GETÚLIO VARGAS,</w:t>
      </w:r>
      <w:r>
        <w:rPr>
          <w:spacing w:val="-1"/>
        </w:rPr>
        <w:t> </w:t>
      </w:r>
      <w:r>
        <w:rPr/>
        <w:t>24</w:t>
      </w:r>
      <w:r>
        <w:rPr>
          <w:spacing w:val="42"/>
        </w:rPr>
        <w:t> </w:t>
      </w:r>
      <w:r>
        <w:rPr/>
        <w:t>de</w:t>
      </w:r>
      <w:r>
        <w:rPr>
          <w:spacing w:val="-4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6" w:lineRule="exact"/>
        <w:ind w:left="1798"/>
      </w:pPr>
      <w:r>
        <w:rPr/>
        <w:t>MAURICIO</w:t>
      </w:r>
      <w:r>
        <w:rPr>
          <w:spacing w:val="-8"/>
        </w:rPr>
        <w:t> </w:t>
      </w:r>
      <w:r>
        <w:rPr/>
        <w:t>SOLIGO,</w:t>
      </w:r>
    </w:p>
    <w:p>
      <w:pPr>
        <w:pStyle w:val="BodyText"/>
        <w:ind w:left="1798"/>
      </w:pPr>
      <w:r>
        <w:rPr>
          <w:spacing w:val="-1"/>
        </w:rPr>
        <w:t>Prefeito</w:t>
      </w:r>
      <w:r>
        <w:rPr>
          <w:spacing w:val="-6"/>
        </w:rPr>
        <w:t> </w:t>
      </w:r>
      <w:r>
        <w:rPr/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98"/>
      </w:pPr>
      <w:r>
        <w:rPr/>
        <w:t>Registre-se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6" w:lineRule="exact"/>
        <w:ind w:left="1798"/>
      </w:pPr>
      <w:r>
        <w:rPr/>
        <w:t>TATIANE</w:t>
      </w:r>
      <w:r>
        <w:rPr>
          <w:spacing w:val="-5"/>
        </w:rPr>
        <w:t> </w:t>
      </w:r>
      <w:r>
        <w:rPr/>
        <w:t>GIARETTA,</w:t>
      </w:r>
    </w:p>
    <w:p>
      <w:pPr>
        <w:pStyle w:val="BodyText"/>
        <w:ind w:left="1798"/>
      </w:pPr>
      <w:r>
        <w:rPr/>
        <w:t>Secretária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2"/>
        <w:ind w:left="4626" w:right="1079" w:hanging="24"/>
        <w:jc w:val="both"/>
        <w:rPr>
          <w:sz w:val="18"/>
        </w:rPr>
      </w:pP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foi</w:t>
      </w:r>
      <w:r>
        <w:rPr>
          <w:spacing w:val="1"/>
          <w:sz w:val="18"/>
        </w:rPr>
        <w:t> </w:t>
      </w:r>
      <w:r>
        <w:rPr>
          <w:sz w:val="18"/>
        </w:rPr>
        <w:t>afixada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Mural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Prefeitura,</w:t>
      </w:r>
      <w:r>
        <w:rPr>
          <w:spacing w:val="1"/>
          <w:sz w:val="18"/>
        </w:rPr>
        <w:t> </w:t>
      </w:r>
      <w:r>
        <w:rPr>
          <w:sz w:val="18"/>
        </w:rPr>
        <w:t>onde</w:t>
      </w:r>
      <w:r>
        <w:rPr>
          <w:spacing w:val="1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divulgados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atos</w:t>
      </w:r>
      <w:r>
        <w:rPr>
          <w:spacing w:val="1"/>
          <w:sz w:val="18"/>
        </w:rPr>
        <w:t> </w:t>
      </w:r>
      <w:r>
        <w:rPr>
          <w:sz w:val="18"/>
        </w:rPr>
        <w:t>oficiais,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15</w:t>
      </w:r>
      <w:r>
        <w:rPr>
          <w:spacing w:val="1"/>
          <w:sz w:val="18"/>
        </w:rPr>
        <w:t> </w:t>
      </w:r>
      <w:r>
        <w:rPr>
          <w:sz w:val="18"/>
        </w:rPr>
        <w:t>dias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24/11/2023.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7052436</wp:posOffset>
            </wp:positionH>
            <wp:positionV relativeFrom="paragraph">
              <wp:posOffset>242835</wp:posOffset>
            </wp:positionV>
            <wp:extent cx="341375" cy="34137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type w:val="continuous"/>
          <w:pgSz w:w="11900" w:h="16840"/>
          <w:pgMar w:top="580" w:bottom="0" w:left="1680" w:right="1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95" w:lineRule="auto" w:before="91"/>
        <w:ind w:left="3657" w:right="3735" w:firstLine="0"/>
        <w:jc w:val="center"/>
        <w:rPr>
          <w:rFonts w:ascii="Arial MT" w:hAnsi="Arial MT"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6142501</wp:posOffset>
            </wp:positionH>
            <wp:positionV relativeFrom="paragraph">
              <wp:posOffset>-58249</wp:posOffset>
            </wp:positionV>
            <wp:extent cx="674965" cy="67496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65" cy="67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>VERIFICAÇÃO DAS</w:t>
      </w:r>
      <w:r>
        <w:rPr>
          <w:rFonts w:ascii="Arial MT" w:hAnsi="Arial MT"/>
          <w:spacing w:val="-75"/>
          <w:sz w:val="28"/>
        </w:rPr>
        <w:t> </w:t>
      </w:r>
      <w:r>
        <w:rPr>
          <w:rFonts w:ascii="Arial MT" w:hAnsi="Arial MT"/>
          <w:sz w:val="28"/>
        </w:rPr>
        <w:t>ASSINATURAS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before="1"/>
        <w:ind w:left="2089" w:right="2166" w:firstLine="0"/>
        <w:jc w:val="center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Código</w:t>
      </w:r>
      <w:r>
        <w:rPr>
          <w:rFonts w:ascii="Arial MT" w:hAnsi="Arial MT"/>
          <w:spacing w:val="20"/>
          <w:sz w:val="26"/>
        </w:rPr>
        <w:t> </w:t>
      </w:r>
      <w:r>
        <w:rPr>
          <w:rFonts w:ascii="Arial MT" w:hAnsi="Arial MT"/>
          <w:sz w:val="26"/>
        </w:rPr>
        <w:t>para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verificação: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D60C-F473-BF67-1478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3"/>
        <w:ind w:left="17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Este documento foi assinado digitalmente pelos seguintes signatários nas datas indicadas: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before="96"/>
        <w:ind w:left="126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rFonts w:ascii="Arial MT"/>
          <w:sz w:val="19"/>
        </w:rPr>
        <w:t>MAURICIO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SOLIGO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680.467.900-87)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27/11/2023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15:20:48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(GMT-03:00)</w:t>
      </w:r>
    </w:p>
    <w:p>
      <w:pPr>
        <w:spacing w:before="60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Assinante</w:t>
      </w:r>
    </w:p>
    <w:p>
      <w:pPr>
        <w:spacing w:before="55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1Doc)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line="720" w:lineRule="auto" w:before="91"/>
        <w:ind w:left="1454" w:right="416" w:hanging="1116"/>
        <w:jc w:val="lef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validade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das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assinaturas,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acesse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Central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Verificação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meio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link:</w:t>
      </w:r>
      <w:r>
        <w:rPr>
          <w:rFonts w:ascii="Arial MT" w:hAnsi="Arial MT"/>
          <w:spacing w:val="-61"/>
          <w:sz w:val="23"/>
        </w:rPr>
        <w:t> </w:t>
      </w:r>
      <w:hyperlink r:id="rId9">
        <w:r>
          <w:rPr>
            <w:rFonts w:ascii="Arial MT" w:hAnsi="Arial MT"/>
            <w:color w:val="0000FF"/>
            <w:sz w:val="23"/>
          </w:rPr>
          <w:t>https://getuliovargas.1doc.com.br/verificacao/D60C-F473-BF67-1478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getuliovargas.1doc.com.br/verificacao/D60C-F473-BF67-147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2023-11-27T19:40:51Z</dcterms:created>
  <dcterms:modified xsi:type="dcterms:W3CDTF">2023-11-27T19:40:51Z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2023-11-27T00:00:00Z</vt:filetime>
  </property>
</Properties>
</file>