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2851" cy="10302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851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1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6.214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09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NOVEMBRO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2023</w:t>
      </w:r>
    </w:p>
    <w:p>
      <w:pPr>
        <w:pStyle w:val="BodyText"/>
        <w:spacing w:before="255"/>
        <w:rPr>
          <w:b/>
        </w:rPr>
      </w:pPr>
    </w:p>
    <w:p>
      <w:pPr>
        <w:pStyle w:val="BodyText"/>
        <w:spacing w:before="1"/>
        <w:ind w:left="4947" w:right="689"/>
        <w:jc w:val="both"/>
      </w:pPr>
      <w:r>
        <w:rPr/>
        <w:t>Autoriza o Poder Executivo Municipal a firmar Parceria via Termo de Fomento, com o Conselho Comunitário Pro Segurança Pública – CONSEPRO de Getúlio Vargas/RS.</w:t>
      </w:r>
    </w:p>
    <w:p>
      <w:pPr>
        <w:pStyle w:val="BodyText"/>
      </w:pPr>
    </w:p>
    <w:p>
      <w:pPr>
        <w:pStyle w:val="BodyText"/>
        <w:spacing w:before="253"/>
      </w:pPr>
    </w:p>
    <w:p>
      <w:pPr>
        <w:pStyle w:val="BodyText"/>
        <w:ind w:left="118" w:right="691" w:firstLine="1718"/>
        <w:jc w:val="both"/>
      </w:pPr>
      <w:r>
        <w:rPr/>
        <w:t>MAURICIO</w:t>
      </w:r>
      <w:r>
        <w:rPr>
          <w:spacing w:val="-7"/>
        </w:rPr>
        <w:t> </w:t>
      </w:r>
      <w:r>
        <w:rPr/>
        <w:t>SOLIGO,</w:t>
      </w:r>
      <w:r>
        <w:rPr>
          <w:spacing w:val="-8"/>
        </w:rPr>
        <w:t> </w:t>
      </w:r>
      <w:r>
        <w:rPr/>
        <w:t>Prefeito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9"/>
        </w:rPr>
        <w:t> </w:t>
      </w:r>
      <w:r>
        <w:rPr/>
        <w:t>Vargas,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Rio</w:t>
      </w:r>
      <w:r>
        <w:rPr>
          <w:spacing w:val="-9"/>
        </w:rPr>
        <w:t> </w:t>
      </w:r>
      <w:r>
        <w:rPr/>
        <w:t>Grande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Sul, faz saber que a Câmara Municipal de Vereadores aprovou e ele sanciona e promulga a seguinte Lei:</w:t>
      </w:r>
    </w:p>
    <w:p>
      <w:pPr>
        <w:pStyle w:val="BodyText"/>
        <w:ind w:left="118" w:right="684" w:firstLine="1718"/>
        <w:jc w:val="both"/>
      </w:pPr>
      <w:r>
        <w:rPr/>
        <w:t>Art. 1º Fica o Poder Executivo Municipal autorizado a firmar Parceria via Termo de Fomento com o Conselho Comunitário Pro Segurança Pública – CONSEPRO de Getúlio Vargas/RS, inscrito no CNPJ sob nº 92.454.008/0001-46, para ampliação e melhoria da Central Regional de Videomonitoramento junto ao Grupamento da Brigada Militar, tendo em vista o interesse público e recíproco do Município de Getúlio Vargas e a Instituição, cujo termo observará as diretrizes constantes na Lei Federal nº 13.019/2014.</w:t>
      </w:r>
    </w:p>
    <w:p>
      <w:pPr>
        <w:pStyle w:val="BodyText"/>
        <w:spacing w:before="254"/>
        <w:ind w:left="118" w:right="689" w:firstLine="1694"/>
        <w:jc w:val="both"/>
      </w:pPr>
      <w:r>
        <w:rPr/>
        <w:t>Art. 2º como prestação os municípios de Getúlio Vargas, Estação, Erebango, Ipiranga Do Sul, Quatro Irmãos, Charrua, Floriano Peixoto e Sertão repassarão valores ao Município de Getúlio Vargas/RS, conforme lei municipal nº</w:t>
      </w:r>
      <w:r>
        <w:rPr>
          <w:spacing w:val="40"/>
        </w:rPr>
        <w:t> </w:t>
      </w:r>
      <w:r>
        <w:rPr/>
        <w:t>6.168 de 30 de junho de 2023, sendo que o Município de Getúlio Vargas/RS repassará ao Conselho Comunitário Pro Segurança Pública – CONSEPRO, o valor total de R$ 160.000,00 (cento e sessenta mil reais) para a execução dos serviços, conforme plano de trabalho anexo.</w:t>
      </w:r>
    </w:p>
    <w:p>
      <w:pPr>
        <w:pStyle w:val="BodyText"/>
        <w:spacing w:before="254"/>
        <w:ind w:left="118" w:right="699" w:firstLine="1680"/>
        <w:jc w:val="both"/>
      </w:pPr>
      <w:r>
        <w:rPr/>
        <w:t>Art. 3º</w:t>
      </w:r>
      <w:r>
        <w:rPr>
          <w:spacing w:val="40"/>
        </w:rPr>
        <w:t> </w:t>
      </w:r>
      <w:r>
        <w:rPr/>
        <w:t>O Termo de Fomento terá início retroativo a setembro de 2023 e terá vigência até agosto de 2024.</w:t>
      </w:r>
    </w:p>
    <w:p>
      <w:pPr>
        <w:pStyle w:val="BodyText"/>
        <w:spacing w:line="256" w:lineRule="exact" w:before="255"/>
        <w:ind w:left="1798"/>
      </w:pPr>
      <w:r>
        <w:rPr/>
        <w:t>Art.</w:t>
      </w:r>
      <w:r>
        <w:rPr>
          <w:spacing w:val="-1"/>
        </w:rPr>
        <w:t> </w:t>
      </w:r>
      <w:r>
        <w:rPr/>
        <w:t>4º</w:t>
      </w:r>
      <w:r>
        <w:rPr>
          <w:spacing w:val="2"/>
        </w:rPr>
        <w:t> </w:t>
      </w:r>
      <w:r>
        <w:rPr/>
        <w:t>As despesas</w:t>
      </w:r>
      <w:r>
        <w:rPr>
          <w:spacing w:val="4"/>
        </w:rPr>
        <w:t> </w:t>
      </w:r>
      <w:r>
        <w:rPr/>
        <w:t>decorrentes</w:t>
      </w:r>
      <w:r>
        <w:rPr>
          <w:spacing w:val="3"/>
        </w:rPr>
        <w:t> </w:t>
      </w:r>
      <w:r>
        <w:rPr/>
        <w:t>desta</w:t>
      </w:r>
      <w:r>
        <w:rPr>
          <w:spacing w:val="1"/>
        </w:rPr>
        <w:t> </w:t>
      </w:r>
      <w:r>
        <w:rPr/>
        <w:t>lei</w:t>
      </w:r>
      <w:r>
        <w:rPr>
          <w:spacing w:val="2"/>
        </w:rPr>
        <w:t> </w:t>
      </w:r>
      <w:r>
        <w:rPr/>
        <w:t>correrão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conta</w:t>
      </w:r>
      <w:r>
        <w:rPr>
          <w:spacing w:val="3"/>
        </w:rPr>
        <w:t> </w:t>
      </w:r>
      <w:r>
        <w:rPr/>
        <w:t>de dotação</w:t>
      </w:r>
      <w:r>
        <w:rPr>
          <w:spacing w:val="4"/>
        </w:rPr>
        <w:t> </w:t>
      </w:r>
      <w:r>
        <w:rPr>
          <w:spacing w:val="-2"/>
        </w:rPr>
        <w:t>orçamentária</w:t>
      </w:r>
    </w:p>
    <w:p>
      <w:pPr>
        <w:pStyle w:val="BodyText"/>
        <w:ind w:left="118"/>
      </w:pPr>
      <w:r>
        <w:rPr>
          <w:spacing w:val="-2"/>
        </w:rPr>
        <w:t>própria.</w:t>
      </w:r>
    </w:p>
    <w:p>
      <w:pPr>
        <w:pStyle w:val="BodyText"/>
        <w:spacing w:before="255"/>
      </w:pPr>
    </w:p>
    <w:p>
      <w:pPr>
        <w:pStyle w:val="BodyText"/>
        <w:ind w:left="118"/>
      </w:pP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7"/>
        </w:rPr>
        <w:t> </w:t>
      </w:r>
      <w:r>
        <w:rPr/>
        <w:t>VARGAS,</w:t>
      </w:r>
      <w:r>
        <w:rPr>
          <w:spacing w:val="-7"/>
        </w:rPr>
        <w:t> </w:t>
      </w:r>
      <w:r>
        <w:rPr/>
        <w:t>09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2023.</w:t>
      </w:r>
    </w:p>
    <w:p>
      <w:pPr>
        <w:pStyle w:val="BodyText"/>
        <w:spacing w:before="256"/>
      </w:pPr>
    </w:p>
    <w:p>
      <w:pPr>
        <w:pStyle w:val="BodyText"/>
        <w:spacing w:line="256" w:lineRule="exact"/>
        <w:ind w:left="1978"/>
      </w:pPr>
      <w:r>
        <w:rPr/>
        <w:t>MAURICIO</w:t>
      </w:r>
      <w:r>
        <w:rPr>
          <w:spacing w:val="-8"/>
        </w:rPr>
        <w:t> </w:t>
      </w:r>
      <w:r>
        <w:rPr>
          <w:spacing w:val="-2"/>
        </w:rPr>
        <w:t>SOLIGO,</w:t>
      </w:r>
    </w:p>
    <w:p>
      <w:pPr>
        <w:pStyle w:val="BodyText"/>
        <w:ind w:left="1978"/>
      </w:pPr>
      <w:r>
        <w:rPr>
          <w:spacing w:val="-2"/>
        </w:rPr>
        <w:t>Prefeito</w:t>
      </w:r>
      <w:r>
        <w:rPr>
          <w:spacing w:val="-3"/>
        </w:rPr>
        <w:t> </w:t>
      </w:r>
      <w:r>
        <w:rPr>
          <w:spacing w:val="-2"/>
        </w:rPr>
        <w:t>Municipal.</w:t>
      </w:r>
    </w:p>
    <w:p>
      <w:pPr>
        <w:pStyle w:val="BodyText"/>
        <w:spacing w:before="255"/>
        <w:ind w:left="101"/>
      </w:pPr>
      <w:r>
        <w:rPr/>
        <w:t>Registre-se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Publique-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  <w:spacing w:before="255"/>
      </w:pPr>
    </w:p>
    <w:p>
      <w:pPr>
        <w:pStyle w:val="BodyText"/>
        <w:spacing w:line="256" w:lineRule="exact"/>
        <w:ind w:left="1978"/>
      </w:pPr>
      <w:r>
        <w:rPr>
          <w:spacing w:val="-5"/>
        </w:rPr>
        <w:t>TATIANE</w:t>
      </w:r>
      <w:r>
        <w:rPr>
          <w:spacing w:val="-3"/>
        </w:rPr>
        <w:t> </w:t>
      </w:r>
      <w:r>
        <w:rPr>
          <w:spacing w:val="-2"/>
        </w:rPr>
        <w:t>GIARETTA,</w:t>
      </w:r>
    </w:p>
    <w:p>
      <w:pPr>
        <w:pStyle w:val="BodyText"/>
        <w:ind w:left="1978"/>
      </w:pPr>
      <w:r>
        <w:rPr/>
        <w:t>Secretária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Administração.</w:t>
      </w:r>
    </w:p>
    <w:p>
      <w:pPr>
        <w:spacing w:before="244"/>
        <w:ind w:left="5308" w:right="697" w:firstLine="0"/>
        <w:jc w:val="both"/>
        <w:rPr>
          <w:sz w:val="17"/>
        </w:rPr>
      </w:pPr>
      <w:r>
        <w:rPr>
          <w:sz w:val="17"/>
        </w:rPr>
        <w:t>Esta Lei foi afixada no Mural da Prefeitura, onde são</w:t>
      </w:r>
      <w:r>
        <w:rPr>
          <w:spacing w:val="40"/>
          <w:sz w:val="17"/>
        </w:rPr>
        <w:t> </w:t>
      </w:r>
      <w:r>
        <w:rPr>
          <w:sz w:val="17"/>
        </w:rPr>
        <w:t>divulgados os atos oficiais, por 15 dias a contar de</w:t>
      </w:r>
      <w:r>
        <w:rPr>
          <w:spacing w:val="40"/>
          <w:sz w:val="17"/>
        </w:rPr>
        <w:t> </w:t>
      </w:r>
      <w:r>
        <w:rPr>
          <w:spacing w:val="-2"/>
          <w:sz w:val="17"/>
        </w:rPr>
        <w:t>10/11/2023.</w:t>
      </w:r>
    </w:p>
    <w:sectPr>
      <w:type w:val="continuous"/>
      <w:pgSz w:w="11900" w:h="16840"/>
      <w:pgMar w:top="58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3"/>
      <w:jc w:val="center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2023-11-27T19:12:14Z</dcterms:created>
  <dcterms:modified xsi:type="dcterms:W3CDTF">2023-11-27T19:12:14Z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4.1.8</vt:lpwstr>
  </property>
  <property fmtid="{D5CDD505-2E9C-101B-9397-08002B2CF9AE}" pid="5" name="LastSaved">
    <vt:filetime>2023-11-10T00:00:00Z</vt:filetime>
  </property>
</Properties>
</file>