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5603875</wp:posOffset>
            </wp:positionH>
            <wp:positionV relativeFrom="paragraph">
              <wp:posOffset>-174625</wp:posOffset>
            </wp:positionV>
            <wp:extent cx="814070" cy="918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6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69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53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LEI Nº 5.756 DE 23 DE DEZEMBRO DE 2020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Autoriza o Poder Executivo Municipal a firmar</w:t>
      </w:r>
    </w:p>
    <w:p>
      <w:pPr>
        <w:ind w:left="5240"/>
        <w:spacing w:after="0"/>
        <w:tabs>
          <w:tab w:leader="none" w:pos="86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Parceria  via  Termo  de  Fomento,</w:t>
        <w:tab/>
        <w:t>com  o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Centro de Defesa dos Direitos da Criança e do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Adolescente - CEDEDICA, para os serviços de</w:t>
      </w:r>
    </w:p>
    <w:p>
      <w:pPr>
        <w:ind w:left="5240"/>
        <w:spacing w:after="0"/>
        <w:tabs>
          <w:tab w:leader="none" w:pos="6340" w:val="left"/>
          <w:tab w:leader="none" w:pos="7160" w:val="left"/>
          <w:tab w:leader="none" w:pos="8200" w:val="left"/>
          <w:tab w:leader="none" w:pos="87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proteção</w:t>
        <w:tab/>
        <w:t>social</w:t>
        <w:tab/>
        <w:t>especial</w:t>
        <w:tab/>
        <w:t>de</w:t>
        <w:tab/>
        <w:t>média</w:t>
      </w:r>
    </w:p>
    <w:p>
      <w:pPr>
        <w:ind w:left="5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complexidade.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jc w:val="both"/>
        <w:ind w:left="240" w:firstLine="1745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both"/>
        <w:ind w:left="240" w:firstLine="1694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Art. 1º Fica o Poder Executivo Municipal autorizado a firmar Parceria via Termo de Fomento com o Centro de Defesa dos Direitos da Criança e do Adolescente - CEDEDICA, inscrita no CNPJ sob nº 09.453.262/0001-86, para os serviços de proteção social especial de média complexidade,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jc w:val="both"/>
        <w:ind w:left="260" w:firstLine="1697"/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2º Como prestação do Município de Getúlio Vargas, o mesmo repassará ao Centro de Defesa dos Direitos da Criança e do Adolescente - CEDEDICA as importâncias mensais, conforme Plano de Trabalho anexo.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jc w:val="both"/>
        <w:ind w:left="260" w:firstLine="168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Art.3º As despesas decorrentes desta Lei correrão por conta de dotação orçamentária própria.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4º Esta Lei entrará em vigor na data de sua publicação.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PREFEITURA MUNICIPAL DE GETÚLIO, 23 de dezembro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ELGIDO PASA,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Vice-Prefeito em exercício.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ROSANE F. C. CADORIN,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Secretária de Administração.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Esta Lei foi afixada no Mural da Prefeitura, onde são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divulgados os atos oficiais, por 15 dias a contar de</w:t>
      </w:r>
    </w:p>
    <w:p>
      <w:pPr>
        <w:ind w:left="53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28/12/2020.</w:t>
      </w:r>
    </w:p>
    <w:p>
      <w:pPr>
        <w:sectPr>
          <w:pgSz w:w="11900" w:h="16840" w:orient="portrait"/>
          <w:cols w:equalWidth="0" w:num="1">
            <w:col w:w="9340"/>
          </w:cols>
          <w:pgMar w:left="1440" w:top="969" w:right="1120" w:bottom="1440" w:gutter="0" w:footer="0" w:header="0"/>
        </w:sectPr>
      </w:pPr>
    </w:p>
    <w:bookmarkStart w:id="1" w:name="page2"/>
    <w:bookmarkEnd w:id="1"/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762635</wp:posOffset>
            </wp:positionH>
            <wp:positionV relativeFrom="page">
              <wp:posOffset>611505</wp:posOffset>
            </wp:positionV>
            <wp:extent cx="675640" cy="2673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5603875</wp:posOffset>
            </wp:positionH>
            <wp:positionV relativeFrom="paragraph">
              <wp:posOffset>-174625</wp:posOffset>
            </wp:positionV>
            <wp:extent cx="814070" cy="9188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6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-283845</wp:posOffset>
            </wp:positionH>
            <wp:positionV relativeFrom="paragraph">
              <wp:posOffset>-133350</wp:posOffset>
            </wp:positionV>
            <wp:extent cx="936625" cy="6559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69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53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Projeto de Lei nº 145/2020– Exposição de Motivos.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Getúlio Vargas, 18 de dezembro de 2020.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Presidente,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both"/>
        <w:ind w:left="260" w:firstLine="1697"/>
        <w:spacing w:after="0" w:line="34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Pelo presente encaminhamos Projeto de Lei que autoriza o Poder Executivo Municipal a firmar Parceria, via Termo de Fomento com o Centro de Defesa dos Direitos da Criança e do Adolescente - CEDEDICA, inscrita no CNPJ sob nº 09.453.262/0001-86, para os serviços de proteção social especial de média complexidade, tendo em vista o interesse público e recíproco do Município de Getúlio Vargas e da Organização da Sociedade Civil, cujo termo observará as diretrizes constantes na Lei Federal nº 13.019/2014.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Denota-se que o Projeto desenvolvido pelo Centro de Defesa dos Direitos da Criança e do Adolescente - CEDEDICA, em conjunto com o Poder Público, visa as atividades voltadas ao interesse da comunidade.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320" w:firstLine="1697"/>
        <w:spacing w:after="0" w:line="3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Outrossim, a entidade já demonstrou experiência prévia na realização do objeto, o que permite concluir que esta possui capacidade para o desenvolvimento das atividades e metas propostas no Plano de Trabalho, conforme demonstram os documentos em anexo.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340" w:firstLine="1709"/>
        <w:spacing w:after="0" w:line="3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Também está caracterizada a inviabilidade de competição, entre as organizações da Sociedade Civil, em razão da natureza singular do objeto da parceria, aplicando-se assim, o contido no artigo 31,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caput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da Lei nº 13.019/14, alterada pela Lei nº 13.204/15, que prevê a inexigibilidade quanto ao chamamento público, na hipótese de inviabilidade de competição entre as organizações da Sociedade Civil, em razão da natureza singular do objeto da parceria.</w:t>
      </w: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Contando com a aprovação dos Nobres Vereadores, desde já manifestamos nosso apreço e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consideração.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ELGIDO PASA,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Vice-Prefeito Municipal em exercício.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Senhor Presidente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ELOI NARDI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Câmara de Vereadores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Nesta</w:t>
      </w:r>
    </w:p>
    <w:sectPr>
      <w:pgSz w:w="11900" w:h="16840" w:orient="portrait"/>
      <w:cols w:equalWidth="0" w:num="1">
        <w:col w:w="9340"/>
      </w:cols>
      <w:pgMar w:left="1440" w:top="969" w:right="11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2021-02-26T12:23:29Z</dcterms:created>
  <dcterms:modified xsi:type="dcterms:W3CDTF">2021-02-26T12:23:29Z</dcterms:modified>
</cp:coreProperties>
</file>