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16" w:rsidRDefault="00C14216">
      <w:pPr>
        <w:pStyle w:val="Headerleftuser"/>
      </w:pPr>
      <w:bookmarkStart w:id="0" w:name="_GoBack"/>
      <w:bookmarkEnd w:id="0"/>
    </w:p>
    <w:p w:rsidR="00C14216" w:rsidRDefault="00D11D6D">
      <w:pPr>
        <w:pStyle w:val="Standarduser"/>
        <w:ind w:left="567" w:firstLine="1701"/>
        <w:jc w:val="center"/>
      </w:pPr>
      <w:r>
        <w:rPr>
          <w:rFonts w:ascii="Calibri" w:hAnsi="Calibri" w:cs="Calibri"/>
          <w:b/>
          <w:bCs/>
          <w:sz w:val="22"/>
          <w:szCs w:val="22"/>
          <w:u w:val="single"/>
        </w:rPr>
        <w:t>LEI Nº 5.315 DE 08 DE NOVEMBRO DE 2017</w:t>
      </w:r>
    </w:p>
    <w:p w:rsidR="00C14216" w:rsidRDefault="00C14216">
      <w:pPr>
        <w:pStyle w:val="Standarduser"/>
        <w:ind w:left="567" w:firstLine="1701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14216" w:rsidRDefault="00C14216">
      <w:pPr>
        <w:pStyle w:val="Standarduser"/>
        <w:ind w:left="567" w:firstLine="1701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C14216" w:rsidRDefault="00D11D6D">
      <w:pPr>
        <w:pStyle w:val="Standarduser"/>
        <w:widowControl/>
        <w:suppressAutoHyphens w:val="0"/>
        <w:ind w:left="6690"/>
        <w:jc w:val="both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Altera a redação da Lei Municipal nº 5.289 de 1º de setembro de 2017.</w:t>
      </w:r>
    </w:p>
    <w:p w:rsidR="00C14216" w:rsidRDefault="00C14216">
      <w:pPr>
        <w:pStyle w:val="Standarduser"/>
        <w:widowControl/>
        <w:suppressAutoHyphens w:val="0"/>
        <w:ind w:left="567" w:firstLine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14216" w:rsidRDefault="00D11D6D">
      <w:pPr>
        <w:pStyle w:val="Standard"/>
        <w:tabs>
          <w:tab w:val="left" w:pos="3519"/>
        </w:tabs>
        <w:ind w:left="624" w:firstLine="2211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MAURICIO SOLIGO, Prefeito Municipal de Getúlio Vargas, Estado do Rio 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Grande do Sul, faz saber que a Câmara Municipal de Vereadores aprovou e ele sanciona e promulga a seguinte Lei:</w:t>
      </w:r>
    </w:p>
    <w:p w:rsidR="00C14216" w:rsidRDefault="00D11D6D">
      <w:pPr>
        <w:pStyle w:val="Standarduser"/>
        <w:ind w:left="567" w:firstLine="1701"/>
        <w:jc w:val="both"/>
      </w:pPr>
      <w:r>
        <w:rPr>
          <w:rFonts w:ascii="Calibri" w:hAnsi="Calibri" w:cs="Calibri"/>
          <w:sz w:val="22"/>
          <w:szCs w:val="22"/>
        </w:rPr>
        <w:t xml:space="preserve">Art. 1º Fica alterado o artigo 1º da Lei Municipal nº </w:t>
      </w:r>
      <w:r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5.289 de 1º de setembro de 2017,</w:t>
      </w:r>
      <w:r>
        <w:rPr>
          <w:rFonts w:ascii="Calibri" w:hAnsi="Calibri" w:cs="Calibri"/>
          <w:sz w:val="22"/>
          <w:szCs w:val="22"/>
        </w:rPr>
        <w:t xml:space="preserve"> que autorizou a permuta de imóvel público municipal por i</w:t>
      </w:r>
      <w:r>
        <w:rPr>
          <w:rFonts w:ascii="Calibri" w:hAnsi="Calibri" w:cs="Calibri"/>
          <w:sz w:val="22"/>
          <w:szCs w:val="22"/>
        </w:rPr>
        <w:t>móvel de propriedade de Valdir Roque Cervinski, passando a vigorar com a seguinte redação:</w:t>
      </w: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Art.1° Fica o Poder Executivo Municipal autorizado a permutar pelo valor de avaliação o imóvel matriculado sob n° 17.001 de propriedade do Município de Getúlio Varg</w:t>
      </w:r>
      <w:r>
        <w:rPr>
          <w:rFonts w:ascii="Calibri" w:hAnsi="Calibri" w:cs="Calibri"/>
          <w:sz w:val="22"/>
          <w:szCs w:val="22"/>
        </w:rPr>
        <w:t>as -RS e o imóvel matriculado sob n° 11.320 de propriedade de Valdir Roque Cervinski e Claudia De Campos, ambos do Registro de Imóveis de Getúlio Vargas -RS.</w:t>
      </w: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1° (…)</w:t>
      </w: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§2° O imóvel particular, possui as seguintes características: UM TERRENO URBANO, constitu</w:t>
      </w:r>
      <w:r>
        <w:rPr>
          <w:rFonts w:ascii="Calibri" w:hAnsi="Calibri" w:cs="Calibri"/>
          <w:sz w:val="22"/>
          <w:szCs w:val="22"/>
        </w:rPr>
        <w:t>ído pelo lote nº 05, com a área superficial de 250 m², situado na quadra 16, do Loteamento Parque da União, desta cidade de Getúlio Vargas – RS, no quarteirão formado pelas Ruas “E”, “A”, Jacob Gremmelmaier e antigo lote rural nº 24, medindo 10,00 metros d</w:t>
      </w:r>
      <w:r>
        <w:rPr>
          <w:rFonts w:ascii="Calibri" w:hAnsi="Calibri" w:cs="Calibri"/>
          <w:sz w:val="22"/>
          <w:szCs w:val="22"/>
        </w:rPr>
        <w:t>e frente para a Rua “E”, por 25,00 metros de extensão da frente aos fundos, distante a 42,50 metros da esquina formada pelas Ruas “E” e “A”, contendo uma Edificação Residencial em Alvenaria com a área construída de 90,00 m² parcialmente demolida pelo desmo</w:t>
      </w:r>
      <w:r>
        <w:rPr>
          <w:rFonts w:ascii="Calibri" w:hAnsi="Calibri" w:cs="Calibri"/>
          <w:sz w:val="22"/>
          <w:szCs w:val="22"/>
        </w:rPr>
        <w:t>ronamento do talude e dentro das seguintes confrontações e medidas: ao NORTE, onde faz frente e mede 10,00 metros, com a Rua “E”; ao SUL, onde mede 10,00 metros com a Rua Jacob Gremmelmaier; ao LESTE, na extensão de 25,00 metros com o lote nº 04; e ao OEST</w:t>
      </w:r>
      <w:r>
        <w:rPr>
          <w:rFonts w:ascii="Calibri" w:hAnsi="Calibri" w:cs="Calibri"/>
          <w:sz w:val="22"/>
          <w:szCs w:val="22"/>
        </w:rPr>
        <w:t>E, também 25,00 metros com o lote nº 06, de propriedade de VALDIR ROQUE CERVINSKI e CLAUDIA DE CAMPOS, Matrícula nº 11.320 do Registro de Imóveis de Getúlio Vargas – RS, avaliado em R$ 59.942,50 (cinquenta e nove mil novecentos e quarenta e dois reais e ci</w:t>
      </w:r>
      <w:r>
        <w:rPr>
          <w:rFonts w:ascii="Calibri" w:hAnsi="Calibri" w:cs="Calibri"/>
          <w:sz w:val="22"/>
          <w:szCs w:val="22"/>
        </w:rPr>
        <w:t>nquenta centavos).</w:t>
      </w: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Artigo 2º Esta Lei entrará em vigor na data de sua publicação, revogadas as disposições em contrário.</w:t>
      </w:r>
    </w:p>
    <w:p w:rsidR="00C14216" w:rsidRDefault="00C14216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GETÚLIO VARGAS, 08 DE NOVEMBRO DE 2017.</w:t>
      </w:r>
    </w:p>
    <w:p w:rsidR="00C14216" w:rsidRDefault="00C14216">
      <w:pPr>
        <w:pStyle w:val="Standarduser"/>
        <w:tabs>
          <w:tab w:val="left" w:pos="1134"/>
        </w:tabs>
        <w:ind w:left="567" w:firstLine="1701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:rsidR="00C14216" w:rsidRDefault="00C14216">
      <w:pPr>
        <w:pStyle w:val="Standarduseruser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C14216" w:rsidRDefault="00D11D6D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C14216" w:rsidRDefault="00D11D6D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C14216" w:rsidRDefault="00C14216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C14216" w:rsidRDefault="00C14216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C14216" w:rsidRDefault="00D11D6D">
      <w:pPr>
        <w:pStyle w:val="Standard"/>
        <w:ind w:left="1134" w:right="1134" w:firstLine="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C14216" w:rsidRDefault="00C14216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C14216" w:rsidRDefault="00C14216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C14216" w:rsidRDefault="00D11D6D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C14216" w:rsidRDefault="00D11D6D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C14216" w:rsidRDefault="00C14216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C14216" w:rsidRDefault="00D11D6D">
      <w:pPr>
        <w:pStyle w:val="Standard"/>
        <w:ind w:left="6860"/>
        <w:jc w:val="both"/>
        <w:textAlignment w:val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por 15 dias a contar de 09/11/2017.  ___________________________</w:t>
      </w:r>
    </w:p>
    <w:p w:rsidR="00C14216" w:rsidRDefault="00D11D6D">
      <w:pPr>
        <w:pStyle w:val="Standarduser"/>
        <w:ind w:firstLine="170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Projeto de Lei nº 96/2017 – Exposição de </w:t>
      </w:r>
      <w:r>
        <w:rPr>
          <w:rFonts w:ascii="Calibri" w:hAnsi="Calibri" w:cs="Calibri"/>
          <w:b/>
          <w:bCs/>
          <w:sz w:val="22"/>
          <w:szCs w:val="22"/>
        </w:rPr>
        <w:t>Motivos</w:t>
      </w: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firstLine="1701"/>
        <w:jc w:val="center"/>
      </w:pPr>
      <w:r>
        <w:rPr>
          <w:rFonts w:ascii="Calibri" w:hAnsi="Calibri" w:cs="Calibri"/>
          <w:b/>
          <w:bCs/>
          <w:sz w:val="22"/>
          <w:szCs w:val="22"/>
        </w:rPr>
        <w:t>Getúlio Vargas, 27 de outubro de 2017.</w:t>
      </w:r>
    </w:p>
    <w:p w:rsidR="00C14216" w:rsidRDefault="00C14216">
      <w:pPr>
        <w:pStyle w:val="Standarduser"/>
        <w:ind w:firstLine="1701"/>
        <w:jc w:val="center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center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Senhor Presidente,</w:t>
      </w:r>
    </w:p>
    <w:p w:rsidR="00C14216" w:rsidRDefault="00D11D6D">
      <w:pPr>
        <w:pStyle w:val="Standarduser"/>
        <w:ind w:left="567" w:firstLine="1701"/>
        <w:jc w:val="both"/>
      </w:pPr>
      <w:r>
        <w:rPr>
          <w:rFonts w:ascii="Calibri" w:hAnsi="Calibri" w:cs="Calibri"/>
          <w:sz w:val="22"/>
          <w:szCs w:val="22"/>
        </w:rPr>
        <w:t xml:space="preserve">O presente projeto de lei versa sobre a alteração do artigo primeiro da Lei Municipal n° </w:t>
      </w:r>
      <w:r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5.289 de 1º de setembro de 2017</w:t>
      </w:r>
      <w:r>
        <w:rPr>
          <w:rFonts w:ascii="Calibri" w:hAnsi="Calibri" w:cs="Calibri"/>
          <w:sz w:val="22"/>
          <w:szCs w:val="22"/>
        </w:rPr>
        <w:t xml:space="preserve"> que autorizou a permuta de imóveis entre o Município e o Sr. Valdir Roque Cervinski .</w:t>
      </w:r>
    </w:p>
    <w:p w:rsidR="00C14216" w:rsidRDefault="00D11D6D">
      <w:pPr>
        <w:pStyle w:val="Standarduser"/>
        <w:ind w:left="567" w:firstLine="1701"/>
        <w:jc w:val="both"/>
      </w:pPr>
      <w:r>
        <w:rPr>
          <w:rFonts w:ascii="Calibri" w:hAnsi="Calibri" w:cs="Calibri"/>
          <w:sz w:val="22"/>
          <w:szCs w:val="22"/>
        </w:rPr>
        <w:t>Ocorre que deve ser incluído como proprietária a Senhora Claudia De Campos, portadora do CPF n° 567.498.130-20 e do RG sob n° 2043405958, pois o imóvel em questão é de s</w:t>
      </w:r>
      <w:r>
        <w:rPr>
          <w:rFonts w:ascii="Calibri" w:hAnsi="Calibri" w:cs="Calibri"/>
          <w:sz w:val="22"/>
          <w:szCs w:val="22"/>
        </w:rPr>
        <w:t>ua propriedade conjuntamente com o Sr.  Valdir Roque Cervinski, conforme se verifica da análise da matrícula n° 11.320 do Registro de Imóveis de Getúlio Vargas –RS e que por um lapso, não constou  o nome da mesma  na referida Lei.</w:t>
      </w: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 xml:space="preserve">Contando com a aprovação </w:t>
      </w:r>
      <w:r>
        <w:rPr>
          <w:rFonts w:ascii="Calibri" w:hAnsi="Calibri" w:cs="Bookman Old Style"/>
          <w:color w:val="000000"/>
          <w:sz w:val="22"/>
          <w:szCs w:val="22"/>
        </w:rPr>
        <w:t>dos Nobres Vereadores, desde já manifestamos nosso apreço e consideração.</w:t>
      </w:r>
    </w:p>
    <w:p w:rsidR="00C14216" w:rsidRDefault="00C14216">
      <w:pPr>
        <w:pStyle w:val="Standarduser"/>
        <w:ind w:left="567" w:firstLine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14216" w:rsidRDefault="00D11D6D">
      <w:pPr>
        <w:pStyle w:val="Standarduser"/>
        <w:ind w:left="567" w:firstLine="170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Atenciosamente,</w:t>
      </w: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firstLine="17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MAURICIO SOLIGO</w:t>
      </w:r>
    </w:p>
    <w:p w:rsidR="00C14216" w:rsidRDefault="00D11D6D">
      <w:pPr>
        <w:pStyle w:val="Standarduser"/>
        <w:ind w:firstLine="17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Prefeito Municipal</w:t>
      </w: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C14216">
      <w:pPr>
        <w:pStyle w:val="Standarduser"/>
        <w:ind w:firstLine="1701"/>
        <w:jc w:val="both"/>
        <w:rPr>
          <w:rFonts w:ascii="Calibri" w:hAnsi="Calibri" w:cs="Calibri"/>
          <w:sz w:val="22"/>
          <w:szCs w:val="22"/>
        </w:rPr>
      </w:pPr>
    </w:p>
    <w:p w:rsidR="00C14216" w:rsidRDefault="00D11D6D">
      <w:pPr>
        <w:pStyle w:val="Standarduser"/>
        <w:ind w:firstLine="170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Exmo. Senhor Presidente</w:t>
      </w:r>
    </w:p>
    <w:p w:rsidR="00C14216" w:rsidRDefault="00D11D6D">
      <w:pPr>
        <w:pStyle w:val="Standarduser"/>
        <w:ind w:firstLine="170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Vilmar Antônio Soccol</w:t>
      </w:r>
    </w:p>
    <w:p w:rsidR="00C14216" w:rsidRDefault="00D11D6D">
      <w:pPr>
        <w:pStyle w:val="Standarduser"/>
        <w:ind w:firstLine="170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Câmara de Vereadores</w:t>
      </w:r>
    </w:p>
    <w:p w:rsidR="00C14216" w:rsidRDefault="00D11D6D">
      <w:pPr>
        <w:pStyle w:val="Standarduser"/>
        <w:ind w:firstLine="1701"/>
        <w:jc w:val="both"/>
      </w:pPr>
      <w:r>
        <w:rPr>
          <w:rFonts w:ascii="Calibri" w:hAnsi="Calibri" w:cs="Calibri"/>
          <w:b/>
          <w:bCs/>
          <w:sz w:val="22"/>
          <w:szCs w:val="22"/>
        </w:rPr>
        <w:t>Nesta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</w:t>
      </w:r>
    </w:p>
    <w:sectPr w:rsidR="00C14216">
      <w:headerReference w:type="default" r:id="rId8"/>
      <w:pgSz w:w="11906" w:h="16838"/>
      <w:pgMar w:top="2670" w:right="1061" w:bottom="1134" w:left="585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6D" w:rsidRDefault="00D11D6D">
      <w:pPr>
        <w:rPr>
          <w:rFonts w:hint="eastAsia"/>
        </w:rPr>
      </w:pPr>
      <w:r>
        <w:separator/>
      </w:r>
    </w:p>
  </w:endnote>
  <w:endnote w:type="continuationSeparator" w:id="0">
    <w:p w:rsidR="00D11D6D" w:rsidRDefault="00D11D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6D" w:rsidRDefault="00D11D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1D6D" w:rsidRDefault="00D11D6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B" w:rsidRDefault="00D11D6D">
    <w:pPr>
      <w:pStyle w:val="Headeruser"/>
      <w:rPr>
        <w:lang w:eastAsia="pt-BR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313200</wp:posOffset>
          </wp:positionH>
          <wp:positionV relativeFrom="paragraph">
            <wp:posOffset>214560</wp:posOffset>
          </wp:positionV>
          <wp:extent cx="984959" cy="984959"/>
          <wp:effectExtent l="0" t="0" r="5641" b="564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959" cy="9849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1732319</wp:posOffset>
              </wp:positionH>
              <wp:positionV relativeFrom="paragraph">
                <wp:posOffset>167760</wp:posOffset>
              </wp:positionV>
              <wp:extent cx="0" cy="1076400"/>
              <wp:effectExtent l="0" t="0" r="0" b="0"/>
              <wp:wrapTopAndBottom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330F7B" w:rsidRDefault="00D11D6D">
                          <w:pPr>
                            <w:pStyle w:val="Standarduser"/>
                            <w:widowControl/>
                            <w:tabs>
                              <w:tab w:val="left" w:pos="5745"/>
                            </w:tabs>
                            <w:ind w:right="-540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Estado do Rio Grande do Sul</w:t>
                          </w:r>
                        </w:p>
                        <w:p w:rsidR="00330F7B" w:rsidRDefault="00D11D6D">
                          <w:pPr>
                            <w:pStyle w:val="Heading1us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Prefeitura Municipal de Getúlio Vargas</w:t>
                          </w:r>
                        </w:p>
                        <w:p w:rsidR="00330F7B" w:rsidRDefault="00D11D6D">
                          <w:pPr>
                            <w:pStyle w:val="Standarduser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Av. Eng.º Firmino Girardello, 85 – Centro – CEP: 99900-000</w:t>
                          </w:r>
                        </w:p>
                        <w:p w:rsidR="00330F7B" w:rsidRDefault="00D11D6D">
                          <w:pPr>
                            <w:pStyle w:val="Standarduser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CNPJ: 87.613.410/0001-96</w:t>
                          </w:r>
                        </w:p>
                        <w:p w:rsidR="00330F7B" w:rsidRDefault="00D11D6D">
                          <w:pPr>
                            <w:pStyle w:val="Standarduser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e-mail: pmgv@pmgv.rs.gov.br</w:t>
                          </w:r>
                        </w:p>
                      </w:txbxContent>
                    </wps:txbx>
                    <wps:bodyPr vert="horz" wrap="none" lIns="101520" tIns="55800" rIns="101520" bIns="5580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136.4pt;margin-top:13.2pt;width:0;height:84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" stroked="f">
              <v:textbox inset="2.82mm,1.55mm,2.82mm,1.55mm">
                <w:txbxContent>
                  <w:p w:rsidR="00330F7B" w:rsidRDefault="00D11D6D">
                    <w:pPr>
                      <w:pStyle w:val="Standarduser"/>
                      <w:widowControl/>
                      <w:tabs>
                        <w:tab w:val="left" w:pos="5745"/>
                      </w:tabs>
                      <w:ind w:right="-540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Estado do Rio Grande do Sul</w:t>
                    </w:r>
                  </w:p>
                  <w:p w:rsidR="00330F7B" w:rsidRDefault="00D11D6D">
                    <w:pPr>
                      <w:pStyle w:val="Heading1us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Prefeitura Municipal de Getúlio Vargas</w:t>
                    </w:r>
                  </w:p>
                  <w:p w:rsidR="00330F7B" w:rsidRDefault="00D11D6D">
                    <w:pPr>
                      <w:pStyle w:val="Standarduser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Av. Eng.º Firmino Girardello, 85 – Centro – CEP: 99900-000</w:t>
                    </w:r>
                  </w:p>
                  <w:p w:rsidR="00330F7B" w:rsidRDefault="00D11D6D">
                    <w:pPr>
                      <w:pStyle w:val="Standarduser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CNPJ: 87.613.410/0001-96</w:t>
                    </w:r>
                  </w:p>
                  <w:p w:rsidR="00330F7B" w:rsidRDefault="00D11D6D">
                    <w:pPr>
                      <w:pStyle w:val="Standarduser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e-mail: pmgv@pmgv.rs.gov.br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89B"/>
    <w:multiLevelType w:val="multilevel"/>
    <w:tmpl w:val="C60A2398"/>
    <w:styleLink w:val="WW8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2C91697"/>
    <w:multiLevelType w:val="multilevel"/>
    <w:tmpl w:val="9BB863F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AEC3CBC"/>
    <w:multiLevelType w:val="multilevel"/>
    <w:tmpl w:val="4EF467D0"/>
    <w:styleLink w:val="WW8Num3"/>
    <w:lvl w:ilvl="0">
      <w:start w:val="1"/>
      <w:numFmt w:val="none"/>
      <w:lvlText w:val="%1"/>
      <w:lvlJc w:val="left"/>
      <w:rPr>
        <w:rFonts w:ascii="Times New Roman" w:hAnsi="Times New Roman" w:cs="Times New Roman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216"/>
    <w:rsid w:val="00C14216"/>
    <w:rsid w:val="00D11D6D"/>
    <w:rsid w:val="00E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Heading2user">
    <w:name w:val="Heading 2 (user)"/>
    <w:basedOn w:val="Standarduser"/>
    <w:next w:val="Standarduser"/>
    <w:pPr>
      <w:keepNext/>
      <w:widowControl/>
      <w:suppressAutoHyphens w:val="0"/>
      <w:jc w:val="both"/>
    </w:pPr>
    <w:rPr>
      <w:rFonts w:ascii="Bookman Old Style" w:eastAsia="Times New Roman" w:hAnsi="Bookman Old Style" w:cs="Bookman Old Style"/>
      <w:b/>
      <w:bCs/>
      <w:sz w:val="32"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Subttulo">
    <w:name w:val="Subtitle"/>
    <w:basedOn w:val="Heading"/>
    <w:next w:val="Textbodyuser"/>
    <w:pPr>
      <w:jc w:val="center"/>
    </w:pPr>
    <w:rPr>
      <w:i/>
      <w:iCs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Framecontentsuser">
    <w:name w:val="Frame contents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p6">
    <w:name w:val="p6"/>
    <w:basedOn w:val="Standarduser"/>
    <w:pPr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user"/>
    <w:pPr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user"/>
    <w:pPr>
      <w:spacing w:line="280" w:lineRule="exact"/>
      <w:jc w:val="both"/>
    </w:pPr>
    <w:rPr>
      <w:szCs w:val="20"/>
    </w:rPr>
  </w:style>
  <w:style w:type="paragraph" w:customStyle="1" w:styleId="Headeruser">
    <w:name w:val="Header (user)"/>
    <w:basedOn w:val="Standarduser"/>
    <w:pPr>
      <w:suppressLineNumbers/>
    </w:pPr>
  </w:style>
  <w:style w:type="paragraph" w:customStyle="1" w:styleId="Headerleftuser">
    <w:name w:val="Header left (user)"/>
    <w:basedOn w:val="Standarduser"/>
    <w:pPr>
      <w:suppressLineNumbers/>
    </w:p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user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user"/>
    <w:pPr>
      <w:ind w:left="708"/>
    </w:pPr>
  </w:style>
  <w:style w:type="paragraph" w:styleId="NormalWeb">
    <w:name w:val="Normal (Web)"/>
    <w:basedOn w:val="Standarduser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user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user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user">
    <w:name w:val="Text body indent (user)"/>
    <w:basedOn w:val="Standarduser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user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user">
    <w:name w:val="Standard (user) (user)"/>
    <w:rPr>
      <w:rFonts w:eastAsia="SimSun, 宋体"/>
    </w:rPr>
  </w:style>
  <w:style w:type="paragraph" w:customStyle="1" w:styleId="Footeruser">
    <w:name w:val="Footer (user)"/>
    <w:basedOn w:val="Standarduser"/>
    <w:pPr>
      <w:suppressLineNumbers/>
    </w:pPr>
  </w:style>
  <w:style w:type="paragraph" w:styleId="Cabealho">
    <w:name w:val="header"/>
    <w:basedOn w:val="Standard"/>
    <w:rPr>
      <w:szCs w:val="21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20style">
    <w:name w:val="Character_20_style"/>
  </w:style>
  <w:style w:type="character" w:customStyle="1" w:styleId="CabealhoChar">
    <w:name w:val="Cabeçalho Char"/>
    <w:basedOn w:val="Fontepargpadro"/>
    <w:rPr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/>
    </w:rPr>
  </w:style>
  <w:style w:type="paragraph" w:customStyle="1" w:styleId="Heading1user">
    <w:name w:val="Heading 1 (user)"/>
    <w:basedOn w:val="Standarduser"/>
    <w:next w:val="Standarduser"/>
    <w:pPr>
      <w:keepNext/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Heading2user">
    <w:name w:val="Heading 2 (user)"/>
    <w:basedOn w:val="Standarduser"/>
    <w:next w:val="Standarduser"/>
    <w:pPr>
      <w:keepNext/>
      <w:widowControl/>
      <w:suppressAutoHyphens w:val="0"/>
      <w:jc w:val="both"/>
    </w:pPr>
    <w:rPr>
      <w:rFonts w:ascii="Bookman Old Style" w:eastAsia="Times New Roman" w:hAnsi="Bookman Old Style" w:cs="Bookman Old Style"/>
      <w:b/>
      <w:bCs/>
      <w:sz w:val="32"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Subttulo">
    <w:name w:val="Subtitle"/>
    <w:basedOn w:val="Heading"/>
    <w:next w:val="Textbodyuser"/>
    <w:pPr>
      <w:jc w:val="center"/>
    </w:pPr>
    <w:rPr>
      <w:i/>
      <w:iCs/>
    </w:r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Framecontentsuser">
    <w:name w:val="Frame contents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p6">
    <w:name w:val="p6"/>
    <w:basedOn w:val="Standarduser"/>
    <w:pPr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user"/>
    <w:pPr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user"/>
    <w:pPr>
      <w:spacing w:line="280" w:lineRule="exact"/>
      <w:jc w:val="both"/>
    </w:pPr>
    <w:rPr>
      <w:szCs w:val="20"/>
    </w:rPr>
  </w:style>
  <w:style w:type="paragraph" w:customStyle="1" w:styleId="Headeruser">
    <w:name w:val="Header (user)"/>
    <w:basedOn w:val="Standarduser"/>
    <w:pPr>
      <w:suppressLineNumbers/>
    </w:pPr>
  </w:style>
  <w:style w:type="paragraph" w:customStyle="1" w:styleId="Headerleftuser">
    <w:name w:val="Header left (user)"/>
    <w:basedOn w:val="Standarduser"/>
    <w:pPr>
      <w:suppressLineNumbers/>
    </w:p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user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user"/>
    <w:pPr>
      <w:ind w:left="708"/>
    </w:pPr>
  </w:style>
  <w:style w:type="paragraph" w:styleId="NormalWeb">
    <w:name w:val="Normal (Web)"/>
    <w:basedOn w:val="Standarduser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user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user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user">
    <w:name w:val="Text body indent (user)"/>
    <w:basedOn w:val="Standarduser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user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user">
    <w:name w:val="Standard (user) (user)"/>
    <w:rPr>
      <w:rFonts w:eastAsia="SimSun, 宋体"/>
    </w:rPr>
  </w:style>
  <w:style w:type="paragraph" w:customStyle="1" w:styleId="Footeruser">
    <w:name w:val="Footer (user)"/>
    <w:basedOn w:val="Standarduser"/>
    <w:pPr>
      <w:suppressLineNumbers/>
    </w:pPr>
  </w:style>
  <w:style w:type="paragraph" w:styleId="Cabealho">
    <w:name w:val="header"/>
    <w:basedOn w:val="Standard"/>
    <w:rPr>
      <w:szCs w:val="21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haracter20style">
    <w:name w:val="Character_20_style"/>
  </w:style>
  <w:style w:type="character" w:customStyle="1" w:styleId="CabealhoChar">
    <w:name w:val="Cabeçalho Char"/>
    <w:basedOn w:val="Fontepargpadro"/>
    <w:rPr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CâmaraGV</cp:lastModifiedBy>
  <cp:revision>1</cp:revision>
  <cp:lastPrinted>2017-11-10T11:14:00Z</cp:lastPrinted>
  <dcterms:created xsi:type="dcterms:W3CDTF">2017-10-27T16:37:00Z</dcterms:created>
  <dcterms:modified xsi:type="dcterms:W3CDTF">2017-11-21T13:04:00Z</dcterms:modified>
</cp:coreProperties>
</file>