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99" w:rsidRDefault="00113088">
      <w:pPr>
        <w:pStyle w:val="Standard"/>
        <w:ind w:left="1701"/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LEI Nº 5.297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DE 15 DE SETEMBRO DE 2017</w:t>
      </w:r>
    </w:p>
    <w:p w:rsidR="00016299" w:rsidRDefault="00016299">
      <w:pPr>
        <w:pStyle w:val="Standard"/>
        <w:ind w:left="1701"/>
        <w:jc w:val="both"/>
        <w:rPr>
          <w:rFonts w:ascii="Calibri" w:hAnsi="Calibri"/>
          <w:color w:val="000000"/>
          <w:sz w:val="20"/>
          <w:szCs w:val="20"/>
        </w:rPr>
      </w:pPr>
    </w:p>
    <w:p w:rsidR="00016299" w:rsidRDefault="00016299">
      <w:pPr>
        <w:pStyle w:val="Standard"/>
        <w:ind w:left="1701"/>
        <w:jc w:val="both"/>
        <w:rPr>
          <w:rFonts w:ascii="Calibri" w:hAnsi="Calibri"/>
          <w:color w:val="000000"/>
          <w:sz w:val="20"/>
          <w:szCs w:val="20"/>
        </w:rPr>
      </w:pPr>
    </w:p>
    <w:p w:rsidR="00016299" w:rsidRDefault="00113088">
      <w:pPr>
        <w:pStyle w:val="Standard"/>
        <w:ind w:left="5613" w:right="119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Altera a redação da Lei Municipal nº 3.745/2007, que institui o dia Municipal da Imprensa.</w:t>
      </w:r>
    </w:p>
    <w:p w:rsidR="00016299" w:rsidRDefault="00113088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</w:p>
    <w:p w:rsidR="00016299" w:rsidRDefault="00016299">
      <w:pPr>
        <w:pStyle w:val="Standard"/>
        <w:jc w:val="both"/>
        <w:rPr>
          <w:rFonts w:hint="eastAsia"/>
        </w:rPr>
      </w:pPr>
    </w:p>
    <w:p w:rsidR="00016299" w:rsidRDefault="00113088">
      <w:pPr>
        <w:pStyle w:val="Standard"/>
        <w:tabs>
          <w:tab w:val="left" w:pos="4029"/>
        </w:tabs>
        <w:ind w:left="1134" w:right="1134" w:firstLine="1134"/>
        <w:jc w:val="both"/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MAURICIO SOLIGO, Prefeito Municipal de Getúlio Vargas, Estado do Rio Grande do Sul, faz saber que a Câmara Municipal de Vereadores 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aprovou e ele sanciona e promulga a seguinte Lei:</w:t>
      </w:r>
    </w:p>
    <w:p w:rsidR="00016299" w:rsidRDefault="00113088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1º - Fica alterada a redação do artigo 1º da Lei Municipal nº 3.745 de 03 de maio de 2007, que passa a vigorar com a seguinte redação:</w:t>
      </w:r>
    </w:p>
    <w:p w:rsidR="00016299" w:rsidRDefault="00016299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</w:p>
    <w:p w:rsidR="00016299" w:rsidRDefault="00113088">
      <w:pPr>
        <w:pStyle w:val="Textbody"/>
        <w:tabs>
          <w:tab w:val="left" w:pos="3261"/>
        </w:tabs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“Art. 1º. Fica instituído, no Calendário de Eventos do Município</w:t>
      </w:r>
      <w:r>
        <w:rPr>
          <w:rFonts w:ascii="Calibri" w:hAnsi="Calibri"/>
          <w:sz w:val="22"/>
          <w:szCs w:val="22"/>
        </w:rPr>
        <w:t xml:space="preserve"> de Getúlio Vargas, o Dia Municipal da Imprensa, o dia 1º de março de cada ano, ocasião em que se comemorará o lançamento da 1ª. Edição do Jornal “O Erechinense”, em 1919.”</w:t>
      </w:r>
    </w:p>
    <w:p w:rsidR="00016299" w:rsidRDefault="00016299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</w:p>
    <w:p w:rsidR="00016299" w:rsidRDefault="00113088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Art. 2º  Fica acrescentado o art. 1º-A na Lei Municipal nº 3.745 de 03 de maio d</w:t>
      </w:r>
      <w:r>
        <w:rPr>
          <w:rFonts w:ascii="Calibri" w:hAnsi="Calibri"/>
          <w:sz w:val="22"/>
          <w:szCs w:val="22"/>
        </w:rPr>
        <w:t>e 2007, que passa a vigorar com a seguinte redação:</w:t>
      </w:r>
    </w:p>
    <w:p w:rsidR="00016299" w:rsidRDefault="00016299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</w:p>
    <w:p w:rsidR="00016299" w:rsidRDefault="00113088">
      <w:pPr>
        <w:pStyle w:val="Textbody"/>
        <w:tabs>
          <w:tab w:val="left" w:pos="3261"/>
        </w:tabs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“Art. 1º-A. Nesse mesmo dia ou em dias subsequentes a esse, será feita uma homenagem na Câmara Municipal de Vereadores, a pessoa ou pessoas ligadas à imprensa escrita e falada de Órgãos de Imprensa loca</w:t>
      </w:r>
      <w:r>
        <w:rPr>
          <w:rFonts w:ascii="Calibri" w:hAnsi="Calibri"/>
          <w:sz w:val="22"/>
          <w:szCs w:val="22"/>
        </w:rPr>
        <w:t>lizados no Município de Getúlio Vargas, ligadas à história passada e ou presente.”</w:t>
      </w:r>
    </w:p>
    <w:p w:rsidR="00016299" w:rsidRDefault="00016299">
      <w:pPr>
        <w:pStyle w:val="Textbody"/>
        <w:spacing w:after="0" w:line="240" w:lineRule="auto"/>
        <w:ind w:left="1134" w:right="1134" w:firstLine="1134"/>
        <w:rPr>
          <w:rFonts w:ascii="Calibri" w:hAnsi="Calibri"/>
          <w:sz w:val="22"/>
          <w:szCs w:val="22"/>
        </w:rPr>
      </w:pPr>
    </w:p>
    <w:p w:rsidR="00016299" w:rsidRDefault="00113088">
      <w:pPr>
        <w:pStyle w:val="Textbody"/>
        <w:spacing w:after="0" w:line="240" w:lineRule="auto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3º Esta Lei entrará em vigor na data de sua publicação, revogadas as disposições em contrário.</w:t>
      </w:r>
    </w:p>
    <w:p w:rsidR="00016299" w:rsidRDefault="00113088">
      <w:pPr>
        <w:pStyle w:val="Standard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</w:p>
    <w:p w:rsidR="00016299" w:rsidRDefault="00016299">
      <w:pPr>
        <w:pStyle w:val="Standard"/>
        <w:jc w:val="center"/>
        <w:rPr>
          <w:rFonts w:ascii="Calibri" w:hAnsi="Calibri"/>
          <w:sz w:val="21"/>
          <w:szCs w:val="21"/>
        </w:rPr>
      </w:pPr>
    </w:p>
    <w:p w:rsidR="00016299" w:rsidRDefault="00113088">
      <w:pPr>
        <w:pStyle w:val="Standard"/>
        <w:autoSpaceDE w:val="0"/>
        <w:ind w:left="1134" w:right="1134" w:firstLine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PREFEITURA MUNICIPAL DE GETÚLIO VARGAS, 15 de setembro de 2017.</w:t>
      </w:r>
    </w:p>
    <w:p w:rsidR="00016299" w:rsidRDefault="00016299">
      <w:pPr>
        <w:pStyle w:val="Standard"/>
        <w:autoSpaceDE w:val="0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016299" w:rsidRDefault="00016299">
      <w:pPr>
        <w:pStyle w:val="Standard"/>
        <w:autoSpaceDE w:val="0"/>
        <w:ind w:left="1134" w:right="1134" w:firstLine="1134"/>
        <w:jc w:val="both"/>
        <w:rPr>
          <w:rFonts w:ascii="Calibri" w:hAnsi="Calibri"/>
          <w:color w:val="000000"/>
          <w:sz w:val="21"/>
          <w:szCs w:val="21"/>
        </w:rPr>
      </w:pPr>
    </w:p>
    <w:p w:rsidR="00016299" w:rsidRDefault="00113088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016299" w:rsidRDefault="00113088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016299" w:rsidRDefault="00016299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016299" w:rsidRDefault="00016299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016299" w:rsidRDefault="00113088">
      <w:pPr>
        <w:pStyle w:val="Standard"/>
        <w:ind w:left="1134" w:right="1134" w:firstLine="57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016299" w:rsidRDefault="00016299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016299" w:rsidRDefault="00016299">
      <w:pPr>
        <w:pStyle w:val="Standard"/>
        <w:ind w:left="1134" w:right="1134" w:firstLine="1134"/>
        <w:rPr>
          <w:rFonts w:ascii="Calibri" w:hAnsi="Calibri"/>
          <w:sz w:val="21"/>
          <w:szCs w:val="21"/>
        </w:rPr>
      </w:pPr>
    </w:p>
    <w:p w:rsidR="00016299" w:rsidRDefault="00113088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016299" w:rsidRDefault="00113088">
      <w:pPr>
        <w:pStyle w:val="Standard"/>
        <w:ind w:left="1134" w:right="1134" w:firstLine="1134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016299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016299" w:rsidRDefault="00113088">
      <w:pPr>
        <w:pStyle w:val="Standard"/>
        <w:ind w:left="6860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por 15 dias a contar de 18/09/2017._______________________________</w:t>
      </w:r>
    </w:p>
    <w:sectPr w:rsidR="00016299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88" w:rsidRDefault="00113088">
      <w:pPr>
        <w:rPr>
          <w:rFonts w:hint="eastAsia"/>
        </w:rPr>
      </w:pPr>
      <w:r>
        <w:separator/>
      </w:r>
    </w:p>
  </w:endnote>
  <w:endnote w:type="continuationSeparator" w:id="0">
    <w:p w:rsidR="00113088" w:rsidRDefault="001130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6F" w:rsidRDefault="00113088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88" w:rsidRDefault="001130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3088" w:rsidRDefault="001130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6F" w:rsidRDefault="0011308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56396F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56396F" w:rsidRDefault="0011308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56396F" w:rsidRDefault="00113088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56396F" w:rsidRDefault="0011308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56396F" w:rsidRDefault="00113088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4B60"/>
    <w:multiLevelType w:val="multilevel"/>
    <w:tmpl w:val="D95C3A0E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5CE31B0"/>
    <w:multiLevelType w:val="multilevel"/>
    <w:tmpl w:val="CA5EEC7C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6299"/>
    <w:rsid w:val="00016299"/>
    <w:rsid w:val="00113088"/>
    <w:rsid w:val="00C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8C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8C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08C1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8C1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2017-09-18T16:52:00Z</cp:lastPrinted>
  <dcterms:created xsi:type="dcterms:W3CDTF">2017-11-21T12:43:00Z</dcterms:created>
  <dcterms:modified xsi:type="dcterms:W3CDTF">2017-11-21T12:43:00Z</dcterms:modified>
</cp:coreProperties>
</file>