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9" w:rsidRDefault="009379DE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LEI Nº 5.287 DE 1º DE SETEMBRO DE 2017  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i/>
          <w:iCs/>
          <w:color w:val="000000"/>
          <w:sz w:val="21"/>
          <w:szCs w:val="21"/>
        </w:rPr>
      </w:pPr>
    </w:p>
    <w:p w:rsidR="00A63EA9" w:rsidRDefault="00A63EA9">
      <w:pPr>
        <w:pStyle w:val="Textbodyindent"/>
        <w:ind w:left="1134" w:right="1134" w:firstLine="1701"/>
        <w:rPr>
          <w:rFonts w:ascii="Calibri" w:hAnsi="Calibri"/>
          <w:i/>
          <w:iCs/>
          <w:color w:val="000000"/>
          <w:sz w:val="21"/>
          <w:szCs w:val="21"/>
        </w:rPr>
      </w:pPr>
    </w:p>
    <w:p w:rsidR="00A63EA9" w:rsidRDefault="009379DE">
      <w:pPr>
        <w:pStyle w:val="Textbodyindent"/>
        <w:ind w:left="6860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lang w:eastAsia="ar-SA"/>
        </w:rPr>
        <w:t xml:space="preserve">Autoriza o Poder Executivo Municipal a abrir Crédito Especial no valor de R$ 2.000,00, destinado a custear as despesas do Programa Passe </w:t>
      </w:r>
      <w:r>
        <w:rPr>
          <w:rFonts w:ascii="Calibri" w:hAnsi="Calibri"/>
          <w:sz w:val="21"/>
          <w:szCs w:val="21"/>
          <w:lang w:eastAsia="ar-SA"/>
        </w:rPr>
        <w:t>Livre e dá outras providências.</w:t>
      </w:r>
    </w:p>
    <w:p w:rsidR="00A63EA9" w:rsidRDefault="00A63EA9">
      <w:pPr>
        <w:pStyle w:val="Textbodyindent"/>
        <w:ind w:left="1134" w:right="1134" w:firstLine="1134"/>
        <w:rPr>
          <w:rFonts w:ascii="Calibri" w:eastAsia="Bookman Old Style" w:hAnsi="Calibri"/>
          <w:sz w:val="21"/>
          <w:szCs w:val="21"/>
          <w:lang w:eastAsia="ar-SA"/>
        </w:rPr>
      </w:pPr>
    </w:p>
    <w:p w:rsidR="00A63EA9" w:rsidRDefault="009379DE">
      <w:pPr>
        <w:pStyle w:val="Standard"/>
        <w:ind w:left="1134" w:right="1134" w:firstLine="1134"/>
        <w:jc w:val="both"/>
        <w:rPr>
          <w:rFonts w:ascii="Calibri" w:eastAsia="Times New Roman" w:hAnsi="Calibri"/>
          <w:sz w:val="21"/>
          <w:szCs w:val="21"/>
          <w:lang w:eastAsia="ar-SA"/>
        </w:rPr>
      </w:pPr>
      <w:r>
        <w:rPr>
          <w:rFonts w:ascii="Calibri" w:eastAsia="Times New Roman" w:hAnsi="Calibri"/>
          <w:sz w:val="21"/>
          <w:szCs w:val="21"/>
          <w:lang w:eastAsia="ar-SA"/>
        </w:rPr>
        <w:t xml:space="preserve">  </w:t>
      </w:r>
      <w:r>
        <w:rPr>
          <w:rFonts w:ascii="Calibri" w:eastAsia="Times New Roman" w:hAnsi="Calibri"/>
          <w:sz w:val="21"/>
          <w:szCs w:val="21"/>
          <w:lang w:eastAsia="ar-SA"/>
        </w:rPr>
        <w:tab/>
      </w:r>
    </w:p>
    <w:p w:rsidR="00A63EA9" w:rsidRDefault="00A63EA9">
      <w:pPr>
        <w:pStyle w:val="Standard"/>
        <w:tabs>
          <w:tab w:val="left" w:pos="1134"/>
        </w:tabs>
        <w:ind w:left="1134" w:right="1134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A63EA9" w:rsidRDefault="009379DE">
      <w:pPr>
        <w:pStyle w:val="Standard"/>
        <w:ind w:left="1134" w:right="1134" w:firstLine="1134"/>
        <w:jc w:val="both"/>
        <w:rPr>
          <w:rFonts w:ascii="Calibri" w:hAnsi="Calibri" w:cs="Bookman Old Style"/>
          <w:sz w:val="21"/>
          <w:szCs w:val="21"/>
        </w:rPr>
      </w:pPr>
      <w:r>
        <w:rPr>
          <w:rFonts w:ascii="Calibri" w:hAnsi="Calibri" w:cs="Bookman Old Style"/>
          <w:sz w:val="21"/>
          <w:szCs w:val="21"/>
        </w:rPr>
        <w:t xml:space="preserve">Art. 1º Fica o Poder Executivo </w:t>
      </w:r>
      <w:r>
        <w:rPr>
          <w:rFonts w:ascii="Calibri" w:hAnsi="Calibri" w:cs="Bookman Old Style"/>
          <w:sz w:val="21"/>
          <w:szCs w:val="21"/>
        </w:rPr>
        <w:t>Municipal de Getúlio Vargas, autorizado a abrir no Orçamento Programa de 2.017, um Crédito Especial, no valor de R$ 2.000,00 (dois mil reais), com as seguintes classificações orçamentárias e financeiras: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 SECRETARIA DE EDUCAÇÃO, CULTURA E DESPORTO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08.05- DEPTO DE EDUCAÇÃO E CULTURA-RECURSOS VINCULADOS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08.05.12. EDUCAÇÃO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08.05.12.364. ENSINO SUPERIOR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08.05.12.364.0028. ASSISTÊNCIA AO EDUCANDO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08.05.12.364.00282.161 – MANUTENÇÃO DO PROGRAMA PASSE LIVRE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3.3.90.48.00.00.00 – Outros Auxílios Financeiros</w:t>
      </w:r>
      <w:r>
        <w:rPr>
          <w:rFonts w:ascii="Calibri" w:eastAsia="Times New Roman" w:hAnsi="Calibri" w:cs="Bookman Old Style"/>
          <w:sz w:val="21"/>
          <w:szCs w:val="21"/>
          <w:lang w:eastAsia="ar-SA"/>
        </w:rPr>
        <w:t xml:space="preserve"> a Pessoas Físicas..R$  2.000,00</w:t>
      </w:r>
    </w:p>
    <w:p w:rsidR="00A63EA9" w:rsidRDefault="009379DE">
      <w:pPr>
        <w:pStyle w:val="Ttulo1"/>
        <w:tabs>
          <w:tab w:val="left" w:pos="1134"/>
        </w:tabs>
        <w:ind w:left="1134" w:right="1134" w:firstLine="57"/>
        <w:rPr>
          <w:rFonts w:ascii="Calibri" w:hAnsi="Calibri" w:cs="Times New Roman"/>
          <w:b w:val="0"/>
          <w:bCs w:val="0"/>
          <w:sz w:val="21"/>
          <w:szCs w:val="21"/>
          <w:lang w:eastAsia="ar-SA"/>
        </w:rPr>
      </w:pPr>
      <w:r>
        <w:rPr>
          <w:rFonts w:ascii="Calibri" w:hAnsi="Calibri" w:cs="Times New Roman"/>
          <w:b w:val="0"/>
          <w:bCs w:val="0"/>
          <w:sz w:val="21"/>
          <w:szCs w:val="21"/>
          <w:lang w:eastAsia="ar-SA"/>
        </w:rPr>
        <w:t>TOTAL DO CRÉDITO ESPECIAL................. ...............................R$  2.000,00</w:t>
      </w:r>
    </w:p>
    <w:p w:rsidR="00A63EA9" w:rsidRDefault="00A63EA9">
      <w:pPr>
        <w:pStyle w:val="Standard"/>
        <w:ind w:left="1134" w:right="1134" w:firstLine="1134"/>
        <w:rPr>
          <w:rFonts w:ascii="Calibri" w:hAnsi="Calibri" w:cs="Times New Roman"/>
          <w:sz w:val="21"/>
          <w:szCs w:val="21"/>
          <w:lang w:eastAsia="ar-SA"/>
        </w:rPr>
      </w:pPr>
    </w:p>
    <w:p w:rsidR="00A63EA9" w:rsidRDefault="009379DE">
      <w:pPr>
        <w:pStyle w:val="Ttulo1"/>
        <w:tabs>
          <w:tab w:val="left" w:pos="1134"/>
        </w:tabs>
        <w:ind w:left="1134" w:right="1134" w:firstLine="1134"/>
        <w:rPr>
          <w:rFonts w:ascii="Calibri" w:hAnsi="Calibri"/>
          <w:b w:val="0"/>
          <w:bCs w:val="0"/>
          <w:sz w:val="21"/>
          <w:szCs w:val="21"/>
        </w:rPr>
      </w:pPr>
      <w:r>
        <w:rPr>
          <w:rFonts w:ascii="Calibri" w:hAnsi="Calibri"/>
          <w:b w:val="0"/>
          <w:bCs w:val="0"/>
          <w:sz w:val="21"/>
          <w:szCs w:val="21"/>
        </w:rPr>
        <w:tab/>
        <w:t xml:space="preserve">Art. 2º </w:t>
      </w:r>
      <w:r>
        <w:rPr>
          <w:rFonts w:ascii="Calibri" w:hAnsi="Calibri" w:cs="Times New Roman"/>
          <w:b w:val="0"/>
          <w:bCs w:val="0"/>
          <w:sz w:val="21"/>
          <w:szCs w:val="21"/>
          <w:lang w:eastAsia="ar-SA"/>
        </w:rPr>
        <w:t>Servirá de recurso para a cobertura do Crédito Especial autorizado no artigo 1º desta Lei, a redução das seguintes dotações or</w:t>
      </w:r>
      <w:r>
        <w:rPr>
          <w:rFonts w:ascii="Calibri" w:hAnsi="Calibri" w:cs="Times New Roman"/>
          <w:b w:val="0"/>
          <w:bCs w:val="0"/>
          <w:sz w:val="21"/>
          <w:szCs w:val="21"/>
          <w:lang w:eastAsia="ar-SA"/>
        </w:rPr>
        <w:t>çamentárias: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 SECRETARIA DE EDUCAÇÃO, CULTURA E DESPORTO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08.05- DEPTO DE EDUCAÇÃO E CULTURA-RECURSOS VINCULADOS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08.05.12.364.00282.161 – MANUTENÇÃO DO PROGRAMA PASSE LIVRE</w:t>
      </w:r>
    </w:p>
    <w:p w:rsidR="00A63EA9" w:rsidRDefault="009379DE">
      <w:pPr>
        <w:pStyle w:val="Standard"/>
        <w:ind w:left="1134" w:right="1134" w:firstLine="57"/>
        <w:jc w:val="both"/>
        <w:rPr>
          <w:rFonts w:ascii="Calibri" w:eastAsia="Times New Roman" w:hAnsi="Calibri" w:cs="Bookman Old Style"/>
          <w:sz w:val="21"/>
          <w:szCs w:val="21"/>
          <w:lang w:eastAsia="ar-SA"/>
        </w:rPr>
      </w:pPr>
      <w:r>
        <w:rPr>
          <w:rFonts w:ascii="Calibri" w:eastAsia="Times New Roman" w:hAnsi="Calibri" w:cs="Bookman Old Style"/>
          <w:sz w:val="21"/>
          <w:szCs w:val="21"/>
          <w:lang w:eastAsia="ar-SA"/>
        </w:rPr>
        <w:t>3.3.50.41.00.00.00 – Contribuições..............................................R</w:t>
      </w:r>
      <w:r>
        <w:rPr>
          <w:rFonts w:ascii="Calibri" w:eastAsia="Times New Roman" w:hAnsi="Calibri" w:cs="Bookman Old Style"/>
          <w:sz w:val="21"/>
          <w:szCs w:val="21"/>
          <w:lang w:eastAsia="ar-SA"/>
        </w:rPr>
        <w:t>$  2.000,00</w:t>
      </w:r>
    </w:p>
    <w:p w:rsidR="00A63EA9" w:rsidRDefault="009379DE">
      <w:pPr>
        <w:pStyle w:val="Ttulo1"/>
        <w:tabs>
          <w:tab w:val="left" w:pos="1134"/>
        </w:tabs>
        <w:ind w:left="1134" w:right="1134" w:firstLine="57"/>
        <w:rPr>
          <w:rFonts w:ascii="Calibri" w:hAnsi="Calibri" w:cs="Times New Roman"/>
          <w:b w:val="0"/>
          <w:bCs w:val="0"/>
          <w:sz w:val="21"/>
          <w:szCs w:val="21"/>
          <w:lang w:eastAsia="ar-SA"/>
        </w:rPr>
      </w:pPr>
      <w:r>
        <w:rPr>
          <w:rFonts w:ascii="Calibri" w:hAnsi="Calibri" w:cs="Times New Roman"/>
          <w:b w:val="0"/>
          <w:bCs w:val="0"/>
          <w:sz w:val="21"/>
          <w:szCs w:val="21"/>
          <w:lang w:eastAsia="ar-SA"/>
        </w:rPr>
        <w:t>TOTAL DA REDUÇÃO ORÇAMENTÁRIA.....................................R$  2.000,00</w:t>
      </w:r>
    </w:p>
    <w:p w:rsidR="00A63EA9" w:rsidRDefault="009379DE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lang w:eastAsia="ar-SA"/>
        </w:rPr>
        <w:tab/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ar-SA"/>
        </w:rPr>
        <w:t>Art. 3º Esta Lei entrará em vigor na data de sua publicação.</w:t>
      </w:r>
    </w:p>
    <w:p w:rsidR="00A63EA9" w:rsidRDefault="00A63EA9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ar-SA"/>
        </w:rPr>
      </w:pPr>
    </w:p>
    <w:p w:rsidR="00A63EA9" w:rsidRDefault="009379DE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ar-SA"/>
        </w:rPr>
        <w:t>PREFEITURA MUNICIPAL DE GETÚLIO VARGAS, 1º DE SETEMBRO DE 2017.</w:t>
      </w:r>
    </w:p>
    <w:p w:rsidR="00A63EA9" w:rsidRDefault="00A63EA9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ar-SA"/>
        </w:rPr>
      </w:pPr>
    </w:p>
    <w:p w:rsidR="00A63EA9" w:rsidRDefault="00A63EA9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ar-SA"/>
        </w:rPr>
      </w:pPr>
    </w:p>
    <w:p w:rsidR="00A63EA9" w:rsidRDefault="00A63EA9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ar-SA"/>
        </w:rPr>
      </w:pPr>
    </w:p>
    <w:p w:rsidR="00A63EA9" w:rsidRDefault="009379DE">
      <w:pPr>
        <w:pStyle w:val="Standard"/>
        <w:tabs>
          <w:tab w:val="left" w:pos="1134"/>
        </w:tabs>
        <w:ind w:left="1134" w:right="1134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63EA9" w:rsidRDefault="009379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Prefeito </w:t>
      </w:r>
      <w:r>
        <w:rPr>
          <w:rFonts w:ascii="Calibri" w:hAnsi="Calibri"/>
          <w:color w:val="000000"/>
          <w:sz w:val="22"/>
          <w:szCs w:val="22"/>
        </w:rPr>
        <w:t>Municipal.</w:t>
      </w:r>
    </w:p>
    <w:p w:rsidR="00A63EA9" w:rsidRDefault="00A63EA9">
      <w:pPr>
        <w:pStyle w:val="Standard"/>
        <w:ind w:left="1701" w:right="1134"/>
        <w:jc w:val="both"/>
        <w:rPr>
          <w:rFonts w:ascii="Calibri" w:hAnsi="Calibri"/>
          <w:sz w:val="22"/>
          <w:szCs w:val="22"/>
        </w:rPr>
      </w:pPr>
    </w:p>
    <w:p w:rsidR="00A63EA9" w:rsidRDefault="009379DE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63EA9" w:rsidRDefault="00A63EA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63EA9" w:rsidRDefault="00A63EA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A63EA9" w:rsidRDefault="009379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A63EA9" w:rsidRDefault="009379DE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 de Administração.</w:t>
      </w:r>
    </w:p>
    <w:p w:rsidR="00A63EA9" w:rsidRDefault="00A63EA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63EA9" w:rsidRDefault="00A63EA9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</w:p>
    <w:p w:rsidR="00A63EA9" w:rsidRDefault="009379DE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por 15 dias a partir de 04/09/2017.</w:t>
      </w:r>
    </w:p>
    <w:p w:rsidR="00A63EA9" w:rsidRDefault="009379DE">
      <w:pPr>
        <w:pStyle w:val="Standard"/>
        <w:tabs>
          <w:tab w:val="left" w:pos="10187"/>
        </w:tabs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______________________________</w:t>
      </w:r>
    </w:p>
    <w:p w:rsidR="00A63EA9" w:rsidRDefault="00A63EA9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center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b/>
          <w:bCs/>
          <w:sz w:val="21"/>
          <w:szCs w:val="21"/>
          <w:u w:val="single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Projeto de Lei nº 067/2017 – Exposição de Motivos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Getúlio Vargas, 29</w:t>
      </w:r>
      <w:r>
        <w:rPr>
          <w:rFonts w:ascii="Calibri" w:hAnsi="Calibri"/>
          <w:color w:val="000000"/>
          <w:sz w:val="21"/>
          <w:szCs w:val="21"/>
        </w:rPr>
        <w:t xml:space="preserve"> de agosto de 2017.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Times New Roman"/>
          <w:color w:val="000000"/>
          <w:sz w:val="21"/>
          <w:szCs w:val="21"/>
        </w:rPr>
        <w:t xml:space="preserve"> Segue Projeto de Lei que autoriza o Município </w:t>
      </w:r>
      <w:r>
        <w:rPr>
          <w:rFonts w:ascii="Calibri" w:hAnsi="Calibri" w:cs="Bookman Old Style"/>
          <w:color w:val="000000"/>
          <w:sz w:val="21"/>
          <w:szCs w:val="21"/>
          <w:lang w:eastAsia="ar-SA"/>
        </w:rPr>
        <w:t>a abrir Crédito Especial no valor de R$2.000,00, destinado a custear as despesas do Programa Passe Livre e dá outras providências.</w:t>
      </w: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No aguardo da aprovação, desde já ma</w:t>
      </w:r>
      <w:r>
        <w:rPr>
          <w:rFonts w:ascii="Calibri" w:hAnsi="Calibri"/>
          <w:color w:val="000000"/>
          <w:sz w:val="21"/>
          <w:szCs w:val="21"/>
        </w:rPr>
        <w:t>nifestamos nosso apreço e consideração.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A63EA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Exmo. Sr.</w:t>
      </w: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VILMAR ANTÔNIO SOCCOL</w:t>
      </w:r>
    </w:p>
    <w:p w:rsidR="00A63EA9" w:rsidRDefault="009379DE">
      <w:pPr>
        <w:pStyle w:val="Standard"/>
        <w:ind w:left="1134" w:right="1134" w:firstLine="170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Presidente da Câmara Municipal de Vereadores</w:t>
      </w:r>
    </w:p>
    <w:p w:rsidR="00A63EA9" w:rsidRDefault="009379DE">
      <w:pPr>
        <w:pStyle w:val="Standard"/>
        <w:ind w:left="1134" w:right="1134" w:firstLine="1701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  <w:t>Nesta</w:t>
      </w:r>
    </w:p>
    <w:sectPr w:rsidR="00A63EA9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DE" w:rsidRDefault="009379DE">
      <w:pPr>
        <w:rPr>
          <w:rFonts w:hint="eastAsia"/>
        </w:rPr>
      </w:pPr>
      <w:r>
        <w:separator/>
      </w:r>
    </w:p>
  </w:endnote>
  <w:endnote w:type="continuationSeparator" w:id="0">
    <w:p w:rsidR="009379DE" w:rsidRDefault="009379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45" w:rsidRDefault="009379DE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DE" w:rsidRDefault="009379DE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9379DE" w:rsidRDefault="009379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545" w:rsidRDefault="009379DE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9054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90545" w:rsidRDefault="009379DE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90545" w:rsidRDefault="009379DE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90545" w:rsidRDefault="009379DE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90545" w:rsidRDefault="009379DE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435"/>
    <w:multiLevelType w:val="multilevel"/>
    <w:tmpl w:val="3EC21EE0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6D75809"/>
    <w:multiLevelType w:val="multilevel"/>
    <w:tmpl w:val="42D2E34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3EA9"/>
    <w:rsid w:val="009379DE"/>
    <w:rsid w:val="00A63EA9"/>
    <w:rsid w:val="00BA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spacing w:line="360" w:lineRule="auto"/>
      <w:ind w:firstLine="1080"/>
      <w:jc w:val="both"/>
    </w:pPr>
    <w:rPr>
      <w:rFonts w:ascii="Bookman Old Style" w:hAnsi="Bookman Old Style" w:cs="Bookman Old Style"/>
      <w:color w:val="000000"/>
    </w:r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55D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5D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Recuodecorpodetexto21">
    <w:name w:val="Recuo de corpo de texto 21"/>
    <w:basedOn w:val="Standard"/>
    <w:pPr>
      <w:ind w:firstLine="708"/>
      <w:jc w:val="both"/>
    </w:pPr>
  </w:style>
  <w:style w:type="paragraph" w:styleId="Recuodecorpodetexto2">
    <w:name w:val="Body Text Indent 2"/>
    <w:basedOn w:val="Standard"/>
    <w:pPr>
      <w:spacing w:line="360" w:lineRule="auto"/>
      <w:ind w:firstLine="1080"/>
      <w:jc w:val="both"/>
    </w:pPr>
    <w:rPr>
      <w:rFonts w:ascii="Bookman Old Style" w:hAnsi="Bookman Old Style" w:cs="Bookman Old Style"/>
      <w:color w:val="000000"/>
    </w:rPr>
  </w:style>
  <w:style w:type="paragraph" w:customStyle="1" w:styleId="Standarduser">
    <w:name w:val="Standard (user)"/>
    <w:rPr>
      <w:rFonts w:eastAsia="SimSun, 宋体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55D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5D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2017-08-15T15:49:00Z</cp:lastPrinted>
  <dcterms:created xsi:type="dcterms:W3CDTF">2017-11-21T12:36:00Z</dcterms:created>
  <dcterms:modified xsi:type="dcterms:W3CDTF">2017-11-21T12:37:00Z</dcterms:modified>
</cp:coreProperties>
</file>