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C5" w:rsidRDefault="006D7673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>LEI Nº 5.242 DE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20 DE ABRIL DE 2017</w:t>
      </w:r>
    </w:p>
    <w:p w:rsidR="006426C5" w:rsidRDefault="006426C5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6426C5" w:rsidRDefault="006D7673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Autoriza o Poder Executivo Municipal a efetuar contratação de Técnico de Enfermagem em caráter temporário de excepcional interesse público.</w:t>
      </w:r>
    </w:p>
    <w:p w:rsidR="006426C5" w:rsidRDefault="006426C5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</w:p>
    <w:p w:rsidR="006426C5" w:rsidRDefault="006426C5">
      <w:pPr>
        <w:pStyle w:val="Standard"/>
        <w:ind w:left="2286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6426C5" w:rsidRDefault="006D7673">
      <w:pPr>
        <w:pStyle w:val="Standard"/>
        <w:ind w:left="1701" w:right="1134" w:firstLine="1701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SOLIGO, Prefeito Municipal de Getúlio Vargas, Estado do Rio Grande do Sul, faz sabe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r que a Câmara Municipal de Vereadores aprovou e ele sanciona e promulga a seguinte Lei:</w:t>
      </w: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O Poder Executivo Municipal autorizado a efetuar contratação temporária de excepcional interesse público para o atendimento de serviços afetos a área, não supr</w:t>
      </w:r>
      <w:r>
        <w:rPr>
          <w:rFonts w:ascii="Calibri" w:hAnsi="Calibri"/>
          <w:color w:val="000000"/>
          <w:sz w:val="22"/>
          <w:szCs w:val="22"/>
        </w:rPr>
        <w:t>ível pela disponibilidade do quadro de pessoal, para o cargo Técnico de Enfermagem, sendo 01 vaga, com carga horária de 40 horas semanais.</w:t>
      </w: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Parágrafo único. O prazo da contratação será de até 60 dias, prorrogável por igual período e se dará através de proce</w:t>
      </w:r>
      <w:r>
        <w:rPr>
          <w:rFonts w:ascii="Calibri" w:hAnsi="Calibri"/>
          <w:color w:val="000000"/>
          <w:sz w:val="22"/>
          <w:szCs w:val="22"/>
        </w:rPr>
        <w:t>sso seletivo simplificado, constituído de análise de títulos e experiência profissional na área.</w:t>
      </w: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 O contrato será de natureza administrativa, ficando assegurado os seguintes direitos ao contratado:</w:t>
      </w: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I - remuneração equivalente do cargo de provimento </w:t>
      </w:r>
      <w:r>
        <w:rPr>
          <w:rFonts w:ascii="Calibri" w:hAnsi="Calibri"/>
          <w:color w:val="000000"/>
          <w:sz w:val="22"/>
        </w:rPr>
        <w:t>efetivo de Técnico em Enfermagem, integrante do Quadro de Provimento Efetivo do Município;</w:t>
      </w: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 - jornada de trabalho, serviço extraordinário, repouso semanal remunerado, adicional de insalubridade, gratificação natalina proporcional, vale-alimentação.</w:t>
      </w: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III -</w:t>
      </w:r>
      <w:r>
        <w:rPr>
          <w:rFonts w:ascii="Calibri" w:hAnsi="Calibri"/>
          <w:color w:val="000000"/>
          <w:sz w:val="22"/>
        </w:rPr>
        <w:t xml:space="preserve"> férias proporcionais, ao término do contrato;</w:t>
      </w: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IV - inscrição no sistema oficial de previdência social.</w:t>
      </w: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As despesas decorrentes da aplicação desta Lei correrão por conta de dotação orçamentária específica.</w:t>
      </w:r>
    </w:p>
    <w:p w:rsidR="006426C5" w:rsidRDefault="006426C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6426C5" w:rsidRDefault="006D7673">
      <w:pPr>
        <w:pStyle w:val="Standard"/>
        <w:tabs>
          <w:tab w:val="left" w:pos="3951"/>
          <w:tab w:val="left" w:pos="10791"/>
        </w:tabs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4º Esta Lei entrará em vigor na dat</w:t>
      </w:r>
      <w:r>
        <w:rPr>
          <w:rFonts w:ascii="Calibri" w:hAnsi="Calibri"/>
          <w:color w:val="000000"/>
          <w:sz w:val="22"/>
          <w:szCs w:val="22"/>
        </w:rPr>
        <w:t>a de sua publicação.</w:t>
      </w:r>
    </w:p>
    <w:p w:rsidR="006426C5" w:rsidRDefault="006D7673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PREFEITURA MUNICIPAL DE GETÚLIO VARGAS, 20</w:t>
      </w:r>
      <w:r>
        <w:rPr>
          <w:rFonts w:ascii="Calibri" w:hAnsi="Calibri"/>
          <w:color w:val="000000"/>
          <w:sz w:val="22"/>
          <w:szCs w:val="22"/>
        </w:rPr>
        <w:t xml:space="preserve"> de abril de 2017.</w:t>
      </w:r>
    </w:p>
    <w:p w:rsidR="006426C5" w:rsidRDefault="006426C5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6426C5" w:rsidRDefault="006426C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6426C5" w:rsidRDefault="006D767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6426C5" w:rsidRDefault="006426C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6426C5" w:rsidRDefault="006426C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6426C5" w:rsidRDefault="006426C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FÁTIMA CARBONERA CADORIN,</w:t>
      </w: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</w:t>
      </w:r>
      <w:r>
        <w:rPr>
          <w:rFonts w:ascii="Calibri" w:hAnsi="Calibri"/>
          <w:color w:val="000000"/>
          <w:sz w:val="21"/>
          <w:szCs w:val="21"/>
        </w:rPr>
        <w:t xml:space="preserve"> de Administração.</w:t>
      </w:r>
    </w:p>
    <w:p w:rsidR="006426C5" w:rsidRDefault="006426C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6426C5" w:rsidRDefault="006D7673">
      <w:pPr>
        <w:pStyle w:val="Standard"/>
        <w:ind w:left="7937" w:right="1191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6426C5" w:rsidRDefault="006D7673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lastRenderedPageBreak/>
        <w:t>Projeto de Lei nº 024/2017 – Exposição de Motivos</w:t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b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b/>
          <w:color w:val="000000"/>
          <w:sz w:val="21"/>
          <w:szCs w:val="21"/>
        </w:rPr>
      </w:pPr>
    </w:p>
    <w:p w:rsidR="006426C5" w:rsidRDefault="006D7673">
      <w:pPr>
        <w:pStyle w:val="Standard"/>
        <w:ind w:left="1701" w:right="1134"/>
        <w:jc w:val="center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Getúlio Vargas, 04 de abril de 2017.</w:t>
      </w: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6426C5" w:rsidRDefault="006426C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Env</w:t>
      </w:r>
      <w:r>
        <w:rPr>
          <w:rFonts w:ascii="Calibri" w:hAnsi="Calibri"/>
          <w:color w:val="000000"/>
          <w:sz w:val="21"/>
          <w:szCs w:val="21"/>
        </w:rPr>
        <w:t xml:space="preserve">iamos pelo presente, projeto de lei que </w:t>
      </w:r>
      <w:r>
        <w:rPr>
          <w:rFonts w:ascii="Calibri" w:hAnsi="Calibri"/>
          <w:color w:val="000000"/>
          <w:sz w:val="21"/>
          <w:szCs w:val="21"/>
        </w:rPr>
        <w:t>autoriza o Município a efetuar contratação temporária de excepcional interesse público para o cargo de Técnico de Enfermagem, sendo 01 vaga. O contrato autorizado terá prazo de 60 dias, prorrogável por igual período.</w:t>
      </w:r>
      <w:r>
        <w:rPr>
          <w:rFonts w:ascii="Calibri" w:hAnsi="Calibri"/>
          <w:color w:val="000000"/>
          <w:sz w:val="21"/>
          <w:szCs w:val="21"/>
        </w:rPr>
        <w:t xml:space="preserve"> A contratação dar-se-á através de processo seletivo simplificado, por não haver concurso público válido.</w:t>
      </w: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 contratação justifica-se em razão do afastamento da servidora Tania Rossi, para tratamento de saúde, conforme laudo de inspeção de saúde anexo.</w:t>
      </w: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Contando com a aprovação dos Nobres Vereadores, desde já manifestamos nosso apreço e consideração.</w:t>
      </w:r>
    </w:p>
    <w:p w:rsidR="006426C5" w:rsidRDefault="006426C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Atenciosamente,</w:t>
      </w:r>
    </w:p>
    <w:p w:rsidR="006426C5" w:rsidRDefault="006426C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6426C5" w:rsidRDefault="006D767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6426C5" w:rsidRDefault="006426C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426C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6426C5" w:rsidRDefault="006D767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Exmo.  Sr.</w:t>
      </w:r>
    </w:p>
    <w:p w:rsidR="006426C5" w:rsidRDefault="006D767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VILMAR ANTÔNIO SOCCOL</w:t>
      </w:r>
    </w:p>
    <w:p w:rsidR="006426C5" w:rsidRDefault="006D767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Presidente da Câmara Municipal de Vereadores</w:t>
      </w:r>
    </w:p>
    <w:p w:rsidR="006426C5" w:rsidRDefault="006D7673">
      <w:pPr>
        <w:pStyle w:val="Standard"/>
        <w:ind w:left="1701" w:right="1134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Nesta</w:t>
      </w:r>
    </w:p>
    <w:sectPr w:rsidR="006426C5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73" w:rsidRDefault="006D7673">
      <w:pPr>
        <w:rPr>
          <w:rFonts w:hint="eastAsia"/>
        </w:rPr>
      </w:pPr>
      <w:r>
        <w:separator/>
      </w:r>
    </w:p>
  </w:endnote>
  <w:endnote w:type="continuationSeparator" w:id="0">
    <w:p w:rsidR="006D7673" w:rsidRDefault="006D76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1B" w:rsidRDefault="006D7673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73" w:rsidRDefault="006D767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D7673" w:rsidRDefault="006D767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41B" w:rsidRDefault="006D7673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A0741B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A0741B" w:rsidRDefault="006D7673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A0741B" w:rsidRDefault="006D7673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A0741B" w:rsidRDefault="006D7673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A0741B" w:rsidRDefault="006D7673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368CD"/>
    <w:multiLevelType w:val="multilevel"/>
    <w:tmpl w:val="92F434FE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EE31920"/>
    <w:multiLevelType w:val="multilevel"/>
    <w:tmpl w:val="21B80414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26C5"/>
    <w:rsid w:val="004C4BB2"/>
    <w:rsid w:val="006426C5"/>
    <w:rsid w:val="006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4BB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BB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4BB2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BB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2017-04-24T10:22:00Z</cp:lastPrinted>
  <dcterms:created xsi:type="dcterms:W3CDTF">2017-05-16T19:10:00Z</dcterms:created>
  <dcterms:modified xsi:type="dcterms:W3CDTF">2017-05-16T19:11:00Z</dcterms:modified>
</cp:coreProperties>
</file>