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05" w:rsidRDefault="00BC7AE9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5.241 DE 31 DE MARÇO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2017</w:t>
      </w:r>
    </w:p>
    <w:p w:rsidR="00861A05" w:rsidRDefault="00861A05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61A05" w:rsidRDefault="00861A05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61A05" w:rsidRDefault="00BC7AE9">
      <w:pPr>
        <w:pStyle w:val="Standard"/>
        <w:tabs>
          <w:tab w:val="left" w:pos="9053"/>
          <w:tab w:val="left" w:pos="15893"/>
        </w:tabs>
        <w:ind w:left="6803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Autoriza o Poder Executivo Municipal a efetuar a contratação de 02 Facilitadores de Oficinas em caráter temporário de excepcional interesse público.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SOLIGO, Prefeito Municipal de Getúlio Vargas, Estado do Rio Grande do Sul, faz saber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que a Câmara Municipal de Vereadores aprovou e ele sanciona e promulga a seguinte Lei: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 Fica o Poder Executivo Municipal autorizado a efetuar contratação temporária de excepcional interesse público para o atendimento de serviços afetos a área, não s</w:t>
      </w:r>
      <w:r>
        <w:rPr>
          <w:rFonts w:ascii="Calibri" w:hAnsi="Calibri"/>
          <w:color w:val="000000"/>
          <w:sz w:val="21"/>
          <w:szCs w:val="21"/>
        </w:rPr>
        <w:t>uprível pela disponibilidade do quadro de pessoal, para o cargo de Facilitador de Oficinas, sendo 02 (duas) vagas, padrão de vencimento 06, com base no art. 37, inciso IX, da Constituição Federal e no art. 236, inciso III, da Lei Municipal nº 1.991/91.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</w:t>
      </w:r>
      <w:r>
        <w:rPr>
          <w:rFonts w:ascii="Calibri" w:hAnsi="Calibri"/>
          <w:color w:val="000000"/>
          <w:sz w:val="21"/>
          <w:szCs w:val="21"/>
        </w:rPr>
        <w:t>ágrafo único. O contrato autorizado por esta lei vigorará pelo prazo de 06 (seis) meses, prorrogável por igual período. A contratação dar-se-á através de processo seletivo simplificado.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O contrato será de natureza administrativa, ficando assegurad</w:t>
      </w:r>
      <w:r>
        <w:rPr>
          <w:rFonts w:ascii="Calibri" w:hAnsi="Calibri"/>
          <w:color w:val="000000"/>
          <w:sz w:val="21"/>
          <w:szCs w:val="21"/>
        </w:rPr>
        <w:t>o os seguintes direitos ao contratado: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-remuneração equivalente do cargo de provimento efetivo de Facilitador de Oficinas, integrante do Quadro de Provimento Efetivo do Município;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II - jornada de trabalho; serviço extraordinário; repouso semanal </w:t>
      </w:r>
      <w:r>
        <w:rPr>
          <w:rFonts w:ascii="Calibri" w:hAnsi="Calibri"/>
          <w:color w:val="000000"/>
          <w:sz w:val="21"/>
          <w:szCs w:val="21"/>
        </w:rPr>
        <w:t>remunerado; gratificação natalina proporcional e vale-alimentação;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- férias proporcionais, ao término do  contrato;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- inscrição no sistema oficial de previdência social.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As despesas decorrentes da aplicação desta Lei correrão por conta de d</w:t>
      </w:r>
      <w:r>
        <w:rPr>
          <w:rFonts w:ascii="Calibri" w:hAnsi="Calibri"/>
          <w:color w:val="000000"/>
          <w:sz w:val="21"/>
          <w:szCs w:val="21"/>
        </w:rPr>
        <w:t>otação orçamentária específica.</w:t>
      </w:r>
    </w:p>
    <w:p w:rsidR="00861A05" w:rsidRDefault="00861A05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Esta Lei entrará em vigor na data de sua publicação.</w:t>
      </w:r>
    </w:p>
    <w:p w:rsidR="00861A05" w:rsidRDefault="00BC7AE9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31 de março de 2017.</w:t>
      </w:r>
    </w:p>
    <w:p w:rsidR="00861A05" w:rsidRDefault="00861A0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861A05" w:rsidRDefault="00861A05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861A05" w:rsidRDefault="00BC7AE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861A05" w:rsidRDefault="00861A05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</w:p>
    <w:p w:rsidR="00861A05" w:rsidRDefault="00861A05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861A05" w:rsidRDefault="00861A0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61A05" w:rsidRDefault="00861A0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61A05" w:rsidRDefault="00BC7AE9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023/2017 – Exposição de Motivos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28 de março de 2017.</w:t>
      </w: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Senhor </w:t>
      </w:r>
      <w:r>
        <w:rPr>
          <w:rFonts w:ascii="Calibri" w:hAnsi="Calibri"/>
          <w:color w:val="000000"/>
          <w:sz w:val="21"/>
          <w:szCs w:val="21"/>
        </w:rPr>
        <w:t>Presidente,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Enviamos pelo presente, projeto de lei que </w:t>
      </w:r>
      <w:r>
        <w:rPr>
          <w:rFonts w:ascii="Calibri" w:hAnsi="Calibri"/>
          <w:color w:val="000000"/>
          <w:sz w:val="21"/>
          <w:szCs w:val="21"/>
        </w:rPr>
        <w:t>autoriza o Município a efetuar contratação temporária de excepcional interesse público para o cargo de Facilitador de Oficinas, sendo 02 (duas) vagas, padrão de vencimento 06, para atuarem junto ao CI</w:t>
      </w:r>
      <w:r>
        <w:rPr>
          <w:rFonts w:ascii="Calibri" w:hAnsi="Calibri"/>
          <w:color w:val="000000"/>
          <w:sz w:val="21"/>
          <w:szCs w:val="21"/>
        </w:rPr>
        <w:t>R. O contrato autorizado terá prazo de 06 (seis) meses, prorrogável por igual período. A contratação dar-se-á através de processo seletivo simplificado, por não haver concurso público válido.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Segue justificativa elaborada pela Secretaria de Saúde e Assistê</w:t>
      </w:r>
      <w:r>
        <w:rPr>
          <w:rFonts w:ascii="Calibri" w:hAnsi="Calibri"/>
          <w:color w:val="000000"/>
          <w:sz w:val="21"/>
          <w:szCs w:val="21"/>
        </w:rPr>
        <w:t>ncia Social.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861A05" w:rsidRDefault="00BC7AE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861A05" w:rsidRDefault="00861A0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861A0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861A05" w:rsidRDefault="00BC7AE9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 Sr.</w:t>
      </w:r>
    </w:p>
    <w:p w:rsidR="00861A05" w:rsidRDefault="00BC7AE9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861A05" w:rsidRDefault="00BC7AE9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Presidente da Câmara Municipal de </w:t>
      </w:r>
      <w:r>
        <w:rPr>
          <w:rFonts w:ascii="Calibri" w:hAnsi="Calibri"/>
          <w:color w:val="000000"/>
          <w:sz w:val="21"/>
          <w:szCs w:val="21"/>
        </w:rPr>
        <w:t>Vereadores</w:t>
      </w:r>
    </w:p>
    <w:p w:rsidR="00861A05" w:rsidRDefault="00BC7AE9">
      <w:pPr>
        <w:pStyle w:val="Standard"/>
        <w:ind w:left="1701" w:right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861A05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E9" w:rsidRDefault="00BC7AE9">
      <w:pPr>
        <w:rPr>
          <w:rFonts w:hint="eastAsia"/>
        </w:rPr>
      </w:pPr>
      <w:r>
        <w:separator/>
      </w:r>
    </w:p>
  </w:endnote>
  <w:endnote w:type="continuationSeparator" w:id="0">
    <w:p w:rsidR="00BC7AE9" w:rsidRDefault="00BC7A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10" w:rsidRDefault="00BC7AE9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E9" w:rsidRDefault="00BC7A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7AE9" w:rsidRDefault="00BC7A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10" w:rsidRDefault="00BC7AE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9A041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9A0410" w:rsidRDefault="00BC7AE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9A0410" w:rsidRDefault="00BC7AE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A0410" w:rsidRDefault="00BC7AE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9A0410" w:rsidRDefault="00BC7AE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8B2"/>
    <w:multiLevelType w:val="multilevel"/>
    <w:tmpl w:val="ABD461E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96B7071"/>
    <w:multiLevelType w:val="multilevel"/>
    <w:tmpl w:val="E8CA251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A05"/>
    <w:rsid w:val="00861A05"/>
    <w:rsid w:val="00BC7AE9"/>
    <w:rsid w:val="00C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32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2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32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2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2017-04-03T15:07:00Z</cp:lastPrinted>
  <dcterms:created xsi:type="dcterms:W3CDTF">2017-05-16T19:09:00Z</dcterms:created>
  <dcterms:modified xsi:type="dcterms:W3CDTF">2017-05-16T19:10:00Z</dcterms:modified>
</cp:coreProperties>
</file>