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5F" w:rsidRDefault="000E1815">
      <w:pPr>
        <w:pStyle w:val="Standard"/>
        <w:ind w:left="1134" w:right="1134"/>
        <w:jc w:val="center"/>
        <w:rPr>
          <w:rFonts w:ascii="Calibri" w:hAnsi="Calibri"/>
          <w:b/>
          <w:bCs/>
          <w:sz w:val="20"/>
          <w:szCs w:val="20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0"/>
          <w:szCs w:val="20"/>
          <w:u w:val="single"/>
        </w:rPr>
        <w:t xml:space="preserve"> LEI Nº 5.222 DE 24</w:t>
      </w:r>
      <w:r>
        <w:rPr>
          <w:rFonts w:ascii="Calibri" w:hAnsi="Calibri"/>
          <w:b/>
          <w:bCs/>
          <w:color w:val="000000"/>
          <w:sz w:val="20"/>
          <w:szCs w:val="20"/>
          <w:u w:val="single"/>
        </w:rPr>
        <w:t xml:space="preserve"> DE FEVEREIRO DE 2017</w:t>
      </w:r>
    </w:p>
    <w:p w:rsidR="0005705F" w:rsidRDefault="0005705F">
      <w:pPr>
        <w:pStyle w:val="Standard"/>
        <w:ind w:left="1134" w:right="1134"/>
        <w:jc w:val="center"/>
        <w:rPr>
          <w:rFonts w:ascii="Calibri" w:hAnsi="Calibri"/>
          <w:b/>
          <w:bCs/>
          <w:sz w:val="20"/>
          <w:szCs w:val="20"/>
        </w:rPr>
      </w:pPr>
    </w:p>
    <w:p w:rsidR="0005705F" w:rsidRDefault="0005705F">
      <w:pPr>
        <w:pStyle w:val="Standard"/>
        <w:ind w:right="1134"/>
        <w:rPr>
          <w:rFonts w:ascii="Calibri" w:hAnsi="Calibri"/>
          <w:sz w:val="20"/>
          <w:szCs w:val="20"/>
        </w:rPr>
      </w:pPr>
    </w:p>
    <w:p w:rsidR="0005705F" w:rsidRDefault="000E1815">
      <w:pPr>
        <w:pStyle w:val="Standard"/>
        <w:ind w:left="6803" w:right="107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Autoriza o Poder Executivo Municipal a abrir um Crédito Especial no valor de R$                                                                                                                                                         </w:t>
      </w:r>
      <w:r>
        <w:rPr>
          <w:rFonts w:ascii="Calibri" w:hAnsi="Calibri" w:cs="Times New Roman"/>
          <w:sz w:val="20"/>
          <w:szCs w:val="20"/>
        </w:rPr>
        <w:t xml:space="preserve">                                                                                  202.000,00 (duzentos e dois mil reais), destinado a Estruturação da Rede de Serviços de Atenção </w:t>
      </w:r>
      <w:r>
        <w:rPr>
          <w:rFonts w:ascii="Calibri" w:hAnsi="Calibri" w:cs="Times New Roman"/>
          <w:sz w:val="20"/>
          <w:szCs w:val="20"/>
          <w:lang w:eastAsia="ar-SA"/>
        </w:rPr>
        <w:t>Básica de Saúde e dá outras providências</w:t>
      </w:r>
      <w:r>
        <w:rPr>
          <w:rFonts w:ascii="Calibri" w:hAnsi="Calibri"/>
          <w:sz w:val="20"/>
          <w:szCs w:val="20"/>
          <w:lang w:eastAsia="ar-SA"/>
        </w:rPr>
        <w:t>.</w:t>
      </w:r>
    </w:p>
    <w:p w:rsidR="0005705F" w:rsidRDefault="0005705F">
      <w:pPr>
        <w:pStyle w:val="Standard"/>
        <w:tabs>
          <w:tab w:val="left" w:pos="8558"/>
        </w:tabs>
        <w:ind w:left="6803" w:right="1134"/>
        <w:jc w:val="both"/>
        <w:rPr>
          <w:rFonts w:ascii="Calibri" w:hAnsi="Calibri"/>
          <w:sz w:val="20"/>
          <w:szCs w:val="20"/>
          <w:lang w:eastAsia="ar-SA"/>
        </w:rPr>
      </w:pPr>
    </w:p>
    <w:p w:rsidR="0005705F" w:rsidRDefault="0005705F">
      <w:pPr>
        <w:pStyle w:val="Standard"/>
        <w:ind w:left="1134" w:right="1134"/>
        <w:jc w:val="both"/>
        <w:rPr>
          <w:rFonts w:ascii="Calibri" w:eastAsia="Times New Roman" w:hAnsi="Calibri"/>
          <w:sz w:val="20"/>
          <w:szCs w:val="20"/>
          <w:lang w:eastAsia="ar-SA"/>
        </w:rPr>
      </w:pPr>
    </w:p>
    <w:p w:rsidR="0005705F" w:rsidRDefault="000E1815">
      <w:pPr>
        <w:pStyle w:val="Standard"/>
        <w:ind w:left="1701" w:right="1134" w:firstLine="1701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="Bookman Old Style"/>
          <w:color w:val="000000"/>
          <w:sz w:val="20"/>
          <w:szCs w:val="20"/>
          <w:lang w:eastAsia="pt-BR" w:bidi="ar-SA"/>
        </w:rPr>
        <w:t>MAURICIO SOLIGO, Prefeito Municipa</w:t>
      </w:r>
      <w:r>
        <w:rPr>
          <w:rFonts w:ascii="Calibri" w:eastAsia="Times New Roman" w:hAnsi="Calibri" w:cs="Bookman Old Style"/>
          <w:color w:val="000000"/>
          <w:sz w:val="20"/>
          <w:szCs w:val="20"/>
          <w:lang w:eastAsia="pt-BR" w:bidi="ar-SA"/>
        </w:rPr>
        <w:t>l de Getúlio Vargas, Estado do Rio Grande do Sul, faz saber que a Câmara Municipal de Vereadores aprovou e ele sanciona e promulga a seguinte Lei:</w:t>
      </w:r>
    </w:p>
    <w:p w:rsidR="0005705F" w:rsidRDefault="000E1815">
      <w:pPr>
        <w:pStyle w:val="Standard"/>
        <w:ind w:left="1701" w:right="1134" w:firstLine="170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Art. 1º - Fica o Poder Executivo Municipal autorizado a abrir no Orçamento Programa de 2.017, um Crédito Espe</w:t>
      </w:r>
      <w:r>
        <w:rPr>
          <w:rFonts w:ascii="Calibri" w:hAnsi="Calibri"/>
          <w:sz w:val="20"/>
          <w:szCs w:val="20"/>
        </w:rPr>
        <w:t>cial no valor de R$ 202.000,00 (duzentos e dois mil reais), destinados a aquisição de Equipamentos e Materiais Permanentes com as seguintes classificações funcionais e econômicas:</w:t>
      </w:r>
    </w:p>
    <w:p w:rsidR="0005705F" w:rsidRDefault="000E1815">
      <w:pPr>
        <w:pStyle w:val="Standard"/>
        <w:ind w:left="1701" w:right="113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10. SECRETARIA MUNICIPAL DE SAUDE E ASSISTÊNCIA SOCIAL</w:t>
      </w:r>
    </w:p>
    <w:p w:rsidR="0005705F" w:rsidRDefault="000E1815">
      <w:pPr>
        <w:pStyle w:val="Standard"/>
        <w:ind w:left="1701" w:right="113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10.04. FUNDO MUNICIPA</w:t>
      </w:r>
      <w:r>
        <w:rPr>
          <w:rFonts w:ascii="Calibri" w:hAnsi="Calibri"/>
          <w:sz w:val="20"/>
          <w:szCs w:val="20"/>
        </w:rPr>
        <w:t>L DE SAÚDE</w:t>
      </w:r>
    </w:p>
    <w:p w:rsidR="0005705F" w:rsidRDefault="000E1815">
      <w:pPr>
        <w:pStyle w:val="Standard"/>
        <w:ind w:left="1701" w:right="113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10.04.10. SAÚDE</w:t>
      </w:r>
    </w:p>
    <w:p w:rsidR="0005705F" w:rsidRDefault="000E1815">
      <w:pPr>
        <w:pStyle w:val="Standard"/>
        <w:ind w:left="1701" w:right="113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10.04.10.301. ATENÇÃO BÁSICA</w:t>
      </w:r>
    </w:p>
    <w:p w:rsidR="0005705F" w:rsidRDefault="000E1815">
      <w:pPr>
        <w:pStyle w:val="Standard"/>
        <w:ind w:left="1701" w:right="113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10.04.10.301.00090. AQUISIÇÃO E CONSERVAÇÃO DE MÁQUINAS, VEICULOS E EQUIPAMENTOS</w:t>
      </w:r>
    </w:p>
    <w:p w:rsidR="0005705F" w:rsidRDefault="000E1815">
      <w:pPr>
        <w:pStyle w:val="Standard"/>
        <w:ind w:left="1701" w:right="113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10.04.10.301.00090.1.119 - AQUISIÇÃO DE EQUIPAMENTOS PARA REDE BÁSICA</w:t>
      </w:r>
    </w:p>
    <w:p w:rsidR="0005705F" w:rsidRDefault="000E1815">
      <w:pPr>
        <w:pStyle w:val="Standard"/>
        <w:ind w:left="1701" w:right="113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4.4.20.93.00.00.00 – Indenizações e </w:t>
      </w:r>
      <w:r>
        <w:rPr>
          <w:rFonts w:ascii="Calibri" w:hAnsi="Calibri"/>
          <w:sz w:val="20"/>
          <w:szCs w:val="20"/>
        </w:rPr>
        <w:t>Restituições...................................................R$      2.283,33</w:t>
      </w:r>
    </w:p>
    <w:p w:rsidR="0005705F" w:rsidRDefault="000E1815">
      <w:pPr>
        <w:pStyle w:val="Standard"/>
        <w:ind w:left="1701" w:right="113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4.4.90.52.00.00.00 – Equipamentos e Material Permanente...................................R$  199.716,67  </w:t>
      </w:r>
    </w:p>
    <w:p w:rsidR="0005705F" w:rsidRDefault="000E1815">
      <w:pPr>
        <w:pStyle w:val="Standard"/>
        <w:ind w:left="1701" w:right="113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(Recurso: 4505-Estruturação Rede ABS)</w:t>
      </w:r>
    </w:p>
    <w:p w:rsidR="0005705F" w:rsidRDefault="000E1815">
      <w:pPr>
        <w:pStyle w:val="Corpodetexto3"/>
        <w:ind w:left="1701" w:right="1134" w:firstLine="1701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 w:cs="Times New Roman"/>
          <w:b w:val="0"/>
          <w:bCs w:val="0"/>
          <w:sz w:val="20"/>
          <w:szCs w:val="20"/>
          <w:u w:val="none"/>
        </w:rPr>
        <w:t>Parágrafo único. Aquisição de E</w:t>
      </w:r>
      <w:r>
        <w:rPr>
          <w:rFonts w:ascii="Calibri" w:hAnsi="Calibri" w:cs="Times New Roman"/>
          <w:b w:val="0"/>
          <w:bCs w:val="0"/>
          <w:sz w:val="20"/>
          <w:szCs w:val="20"/>
          <w:u w:val="none"/>
        </w:rPr>
        <w:t>quipamentos Médicos, Hospitalares e Ambulatoriais para a Secretaria  Municipal de Saúde, conforme Proposta nº. 12149.128000/1150-01 (Ministério da Saúde-F.N.S.)”.</w:t>
      </w:r>
    </w:p>
    <w:p w:rsidR="0005705F" w:rsidRDefault="000E1815">
      <w:pPr>
        <w:pStyle w:val="Ttulo3"/>
        <w:ind w:left="1701" w:right="1134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TOTAL DO CRÉDITO ESPECIAL...................................................................R</w:t>
      </w:r>
      <w:r>
        <w:rPr>
          <w:rFonts w:ascii="Calibri" w:hAnsi="Calibri"/>
          <w:b w:val="0"/>
          <w:bCs w:val="0"/>
          <w:sz w:val="20"/>
          <w:szCs w:val="20"/>
        </w:rPr>
        <w:t xml:space="preserve">$  202.000,00  </w:t>
      </w:r>
    </w:p>
    <w:p w:rsidR="0005705F" w:rsidRDefault="000E1815">
      <w:pPr>
        <w:pStyle w:val="Standard"/>
        <w:ind w:left="1701" w:right="1134" w:firstLine="170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Art. 2º - Servirá de recurso para a cobertura do Crédito Especial autorizado no artigo 1º desta Lei, a seguinte fonte:</w:t>
      </w:r>
    </w:p>
    <w:p w:rsidR="0005705F" w:rsidRDefault="000E1815">
      <w:pPr>
        <w:pStyle w:val="Standard"/>
        <w:ind w:left="1701" w:right="113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AUXÍLIOS E CONVÊNIOS:</w:t>
      </w:r>
    </w:p>
    <w:p w:rsidR="0005705F" w:rsidRDefault="000E1815">
      <w:pPr>
        <w:pStyle w:val="Textbody"/>
        <w:spacing w:after="0" w:line="240" w:lineRule="auto"/>
        <w:ind w:left="1701" w:right="113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 - Receita originária da transferência de recursos financeiros do Ministério da Saúde-F.N.S., por</w:t>
      </w:r>
      <w:r>
        <w:rPr>
          <w:rFonts w:ascii="Calibri" w:hAnsi="Calibri"/>
          <w:sz w:val="20"/>
          <w:szCs w:val="20"/>
        </w:rPr>
        <w:t xml:space="preserve"> intermédio de Emenda Parlamentar destinados à Secretaria da Saúde, nos termos da Proposta nº. 12149.128000/1150-01 ........................................................................R$  199.716,67</w:t>
      </w:r>
    </w:p>
    <w:p w:rsidR="0005705F" w:rsidRDefault="000E1815">
      <w:pPr>
        <w:pStyle w:val="Textbody"/>
        <w:spacing w:after="0" w:line="240" w:lineRule="auto"/>
        <w:ind w:left="1701" w:right="113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II - Receita da aplicação financeira da transferência</w:t>
      </w:r>
      <w:r>
        <w:rPr>
          <w:rFonts w:ascii="Calibri" w:hAnsi="Calibri"/>
          <w:sz w:val="20"/>
          <w:szCs w:val="20"/>
        </w:rPr>
        <w:t xml:space="preserve"> de recursos do Ministério da Saúde-F.N.S., por intermédio de Emenda Parlamentar, destinados à Secretaria da Saúde nos termos da Proposta nº. 12149.128000/1150-01.......................................................R$      2.286,33</w:t>
      </w:r>
    </w:p>
    <w:p w:rsidR="0005705F" w:rsidRDefault="000E1815">
      <w:pPr>
        <w:pStyle w:val="Ttulo3"/>
        <w:ind w:left="1701" w:right="1134"/>
        <w:rPr>
          <w:rFonts w:hint="eastAsia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>TOTAL DE AUXÍLIOS E CO</w:t>
      </w:r>
      <w:r>
        <w:rPr>
          <w:rFonts w:ascii="Calibri" w:hAnsi="Calibri"/>
          <w:b w:val="0"/>
          <w:bCs w:val="0"/>
          <w:sz w:val="20"/>
          <w:szCs w:val="20"/>
        </w:rPr>
        <w:t>NVÊNIOS...........................................................R$  202.000,00</w:t>
      </w:r>
    </w:p>
    <w:p w:rsidR="0005705F" w:rsidRDefault="000E1815">
      <w:pPr>
        <w:pStyle w:val="Ttulo3"/>
        <w:ind w:left="1701" w:right="1134" w:firstLine="1701"/>
        <w:rPr>
          <w:rFonts w:ascii="Calibri" w:hAnsi="Calibri"/>
          <w:b w:val="0"/>
          <w:bCs w:val="0"/>
          <w:sz w:val="20"/>
          <w:szCs w:val="20"/>
        </w:rPr>
      </w:pPr>
      <w:r>
        <w:rPr>
          <w:rFonts w:ascii="Calibri" w:eastAsia="Tahoma" w:hAnsi="Calibri" w:cs="Times New Roman"/>
          <w:b w:val="0"/>
          <w:bCs w:val="0"/>
          <w:sz w:val="20"/>
          <w:szCs w:val="20"/>
        </w:rPr>
        <w:t>Art. 3º - Esta Lei entra em vigor na data de sua publicação.</w:t>
      </w:r>
      <w:r>
        <w:rPr>
          <w:rFonts w:ascii="Calibri" w:hAnsi="Calibri" w:cs="Times New Roman"/>
          <w:b w:val="0"/>
          <w:bCs w:val="0"/>
          <w:color w:val="000000"/>
          <w:sz w:val="20"/>
          <w:szCs w:val="20"/>
        </w:rPr>
        <w:t xml:space="preserve"> </w:t>
      </w:r>
      <w:r>
        <w:rPr>
          <w:rFonts w:ascii="Calibri" w:hAnsi="Calibri"/>
          <w:b w:val="0"/>
          <w:bCs w:val="0"/>
          <w:sz w:val="20"/>
          <w:szCs w:val="20"/>
        </w:rPr>
        <w:br/>
      </w:r>
      <w:r>
        <w:rPr>
          <w:rFonts w:ascii="Calibri" w:hAnsi="Calibri"/>
          <w:b w:val="0"/>
          <w:bCs w:val="0"/>
          <w:sz w:val="20"/>
          <w:szCs w:val="20"/>
        </w:rPr>
        <w:br/>
      </w:r>
      <w:r>
        <w:rPr>
          <w:rFonts w:ascii="Calibri" w:hAnsi="Calibri"/>
          <w:b w:val="0"/>
          <w:bCs w:val="0"/>
          <w:color w:val="000000"/>
          <w:sz w:val="20"/>
          <w:szCs w:val="20"/>
        </w:rPr>
        <w:t>PREFEITURA MUNICIPAL DE GETÚLIO VARGAS, 24 de fevereiro de 2017.</w:t>
      </w:r>
    </w:p>
    <w:p w:rsidR="0005705F" w:rsidRDefault="000570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0"/>
          <w:szCs w:val="20"/>
        </w:rPr>
      </w:pPr>
    </w:p>
    <w:p w:rsidR="0005705F" w:rsidRDefault="0005705F">
      <w:pPr>
        <w:pStyle w:val="Standard"/>
        <w:ind w:left="2286" w:right="1200" w:firstLine="2267"/>
        <w:jc w:val="both"/>
        <w:rPr>
          <w:rFonts w:ascii="Calibri" w:hAnsi="Calibri"/>
          <w:sz w:val="20"/>
          <w:szCs w:val="20"/>
        </w:rPr>
      </w:pPr>
    </w:p>
    <w:p w:rsidR="0005705F" w:rsidRDefault="000E1815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MAURICIO SOLIGO,</w:t>
      </w:r>
    </w:p>
    <w:p w:rsidR="0005705F" w:rsidRDefault="000E1815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Prefeito Municipal.</w:t>
      </w:r>
    </w:p>
    <w:p w:rsidR="0005705F" w:rsidRDefault="0005705F">
      <w:pPr>
        <w:pStyle w:val="Standard"/>
        <w:ind w:left="2286" w:right="1200" w:firstLine="2267"/>
        <w:jc w:val="both"/>
        <w:rPr>
          <w:rFonts w:ascii="Calibri" w:hAnsi="Calibri"/>
          <w:sz w:val="20"/>
          <w:szCs w:val="20"/>
        </w:rPr>
      </w:pPr>
    </w:p>
    <w:p w:rsidR="0005705F" w:rsidRDefault="000E1815">
      <w:pPr>
        <w:pStyle w:val="Standard"/>
        <w:ind w:left="2268" w:right="1191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Registre-se e Publique-se.</w:t>
      </w:r>
    </w:p>
    <w:p w:rsidR="0005705F" w:rsidRDefault="0005705F">
      <w:pPr>
        <w:pStyle w:val="Standard"/>
        <w:ind w:left="2268" w:right="1191"/>
        <w:jc w:val="both"/>
        <w:rPr>
          <w:rFonts w:ascii="Calibri" w:hAnsi="Calibri"/>
          <w:sz w:val="20"/>
          <w:szCs w:val="20"/>
        </w:rPr>
      </w:pPr>
    </w:p>
    <w:p w:rsidR="0005705F" w:rsidRDefault="0005705F">
      <w:pPr>
        <w:pStyle w:val="Standard"/>
        <w:ind w:left="2268" w:right="1191"/>
        <w:jc w:val="both"/>
        <w:rPr>
          <w:rFonts w:ascii="Calibri" w:hAnsi="Calibri"/>
          <w:sz w:val="20"/>
          <w:szCs w:val="20"/>
        </w:rPr>
      </w:pPr>
    </w:p>
    <w:p w:rsidR="0005705F" w:rsidRDefault="000E1815">
      <w:pPr>
        <w:pStyle w:val="Standard"/>
        <w:ind w:left="2268" w:right="1191" w:firstLine="226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PAULO EDGAR DA SILVA,</w:t>
      </w:r>
    </w:p>
    <w:p w:rsidR="0005705F" w:rsidRDefault="000E1815">
      <w:pPr>
        <w:pStyle w:val="Standard"/>
        <w:ind w:left="4535" w:right="119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Secretário de Administração. </w:t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  <w:t xml:space="preserve">Esta Lei foi afixada no Mural da </w:t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  <w:t xml:space="preserve">Prefeitura Municipal, onde são </w:t>
      </w:r>
      <w:r>
        <w:rPr>
          <w:rFonts w:ascii="Calibri" w:hAnsi="Calibri"/>
          <w:color w:val="000000"/>
          <w:sz w:val="20"/>
          <w:szCs w:val="20"/>
        </w:rPr>
        <w:lastRenderedPageBreak/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  <w:t xml:space="preserve">divulgados os atos oficiais, de </w:t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  <w:t>___/___/_____ a ___/___/____.</w:t>
      </w:r>
    </w:p>
    <w:p w:rsidR="0005705F" w:rsidRDefault="000E1815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>Projeto de Lei nº 006/2017 - Expo</w:t>
      </w:r>
      <w:r>
        <w:rPr>
          <w:rFonts w:ascii="Calibri" w:hAnsi="Calibri"/>
          <w:b/>
          <w:bCs/>
          <w:color w:val="000000"/>
          <w:sz w:val="21"/>
          <w:szCs w:val="21"/>
        </w:rPr>
        <w:t>sição de Motivos</w:t>
      </w:r>
      <w:r>
        <w:rPr>
          <w:rFonts w:ascii="Calibri" w:hAnsi="Calibri"/>
          <w:b/>
          <w:bCs/>
          <w:color w:val="000000"/>
          <w:sz w:val="21"/>
          <w:szCs w:val="21"/>
        </w:rPr>
        <w:tab/>
        <w:t xml:space="preserve"> </w:t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</w:p>
    <w:p w:rsidR="0005705F" w:rsidRDefault="0005705F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5705F" w:rsidRDefault="000570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5705F" w:rsidRDefault="000E181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Senhor Presidente,</w:t>
      </w:r>
    </w:p>
    <w:p w:rsidR="0005705F" w:rsidRDefault="000570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5705F" w:rsidRDefault="000E1815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Encaminhamos projeto de lei que </w:t>
      </w:r>
      <w:r>
        <w:rPr>
          <w:rFonts w:ascii="Calibri" w:hAnsi="Calibri"/>
          <w:color w:val="000000"/>
          <w:sz w:val="21"/>
          <w:szCs w:val="21"/>
          <w:lang w:eastAsia="ar-SA"/>
        </w:rPr>
        <w:t>autoriza o Executivo Municipal a abrir no Orçamento Programa de 2.017, um Crédito Especial no valor de R$ 202.000,00 (duzentos e dois mil reais), destinados a aquisição de Eq</w:t>
      </w:r>
      <w:r>
        <w:rPr>
          <w:rFonts w:ascii="Calibri" w:hAnsi="Calibri"/>
          <w:color w:val="000000"/>
          <w:sz w:val="21"/>
          <w:szCs w:val="21"/>
          <w:lang w:eastAsia="ar-SA"/>
        </w:rPr>
        <w:t>uipamentos e Materiais Permanentes.</w:t>
      </w:r>
    </w:p>
    <w:p w:rsidR="0005705F" w:rsidRDefault="000E1815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  <w:lang w:eastAsia="ar-SA"/>
        </w:rPr>
        <w:t>Este projeto visa a a</w:t>
      </w:r>
      <w:r>
        <w:rPr>
          <w:rFonts w:ascii="Calibri" w:hAnsi="Calibri" w:cs="Times New Roman"/>
          <w:color w:val="000000"/>
          <w:sz w:val="21"/>
          <w:szCs w:val="21"/>
          <w:lang w:eastAsia="ar-SA"/>
        </w:rPr>
        <w:t>quisição de Equipamentos Médicos, Hospitalares e Ambulatoriais para a Secretaria Municipal de Saúde, conforme Proposta nº. 12149.128000/1150-01 (Ministério da Saúde-F.N.S.).</w:t>
      </w:r>
    </w:p>
    <w:p w:rsidR="0005705F" w:rsidRDefault="000E181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Contando com a aprovação </w:t>
      </w:r>
      <w:r>
        <w:rPr>
          <w:rFonts w:ascii="Calibri" w:hAnsi="Calibri"/>
          <w:color w:val="000000"/>
          <w:sz w:val="21"/>
          <w:szCs w:val="21"/>
        </w:rPr>
        <w:t>dos Nobres Vereadores, desde já manifestamos nosso apreço e consideração.</w:t>
      </w:r>
    </w:p>
    <w:p w:rsidR="0005705F" w:rsidRDefault="000570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5705F" w:rsidRDefault="000E181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Atenciosamente,</w:t>
      </w:r>
    </w:p>
    <w:p w:rsidR="0005705F" w:rsidRDefault="000570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5705F" w:rsidRDefault="000570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5705F" w:rsidRDefault="000570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5705F" w:rsidRDefault="000E181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MAURÍCIO SOLIGO,</w:t>
      </w:r>
    </w:p>
    <w:p w:rsidR="0005705F" w:rsidRDefault="000E181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05705F" w:rsidRDefault="000E1815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</w:p>
    <w:p w:rsidR="0005705F" w:rsidRDefault="000E1815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  <w:r>
        <w:rPr>
          <w:rFonts w:ascii="Calibri" w:hAnsi="Calibri"/>
          <w:sz w:val="21"/>
          <w:szCs w:val="21"/>
        </w:rPr>
        <w:br/>
      </w:r>
    </w:p>
    <w:p w:rsidR="0005705F" w:rsidRDefault="000570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5705F" w:rsidRDefault="000570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5705F" w:rsidRDefault="000570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5705F" w:rsidRDefault="000570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5705F" w:rsidRDefault="000570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5705F" w:rsidRDefault="000570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5705F" w:rsidRDefault="000570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5705F" w:rsidRDefault="000570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5705F" w:rsidRDefault="000570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5705F" w:rsidRDefault="000570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5705F" w:rsidRDefault="000570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5705F" w:rsidRDefault="000570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5705F" w:rsidRDefault="000570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5705F" w:rsidRDefault="000570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5705F" w:rsidRDefault="000570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5705F" w:rsidRDefault="000570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5705F" w:rsidRDefault="0005705F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5705F" w:rsidRDefault="000E181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Exmo. Sr.</w:t>
      </w:r>
    </w:p>
    <w:p w:rsidR="0005705F" w:rsidRDefault="000E181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VILMAR ANTÔNIO SOCCOL</w:t>
      </w:r>
    </w:p>
    <w:p w:rsidR="0005705F" w:rsidRDefault="000E181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Presidente da Câmara Municipal de Vereadores</w:t>
      </w:r>
    </w:p>
    <w:p w:rsidR="0005705F" w:rsidRDefault="000E1815">
      <w:pPr>
        <w:pStyle w:val="Standard"/>
        <w:ind w:left="1701" w:right="1134"/>
        <w:jc w:val="both"/>
        <w:textAlignment w:val="auto"/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Nesta</w:t>
      </w:r>
    </w:p>
    <w:sectPr w:rsidR="0005705F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15" w:rsidRDefault="000E1815">
      <w:pPr>
        <w:rPr>
          <w:rFonts w:hint="eastAsia"/>
        </w:rPr>
      </w:pPr>
      <w:r>
        <w:separator/>
      </w:r>
    </w:p>
  </w:endnote>
  <w:endnote w:type="continuationSeparator" w:id="0">
    <w:p w:rsidR="000E1815" w:rsidRDefault="000E18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DE0" w:rsidRDefault="000E1815">
    <w:pPr>
      <w:pStyle w:val="Standard"/>
      <w:spacing w:line="300" w:lineRule="atLeast"/>
      <w:ind w:left="1000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15" w:rsidRDefault="000E181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E1815" w:rsidRDefault="000E181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DE0" w:rsidRDefault="000E1815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841DE0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841DE0" w:rsidRDefault="000E1815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841DE0" w:rsidRDefault="000E1815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841DE0" w:rsidRDefault="000E1815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841DE0" w:rsidRDefault="000E1815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7434A"/>
    <w:multiLevelType w:val="multilevel"/>
    <w:tmpl w:val="4C581CF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7CA35E75"/>
    <w:multiLevelType w:val="multilevel"/>
    <w:tmpl w:val="FC7473FE"/>
    <w:styleLink w:val="WW8Num1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5705F"/>
    <w:rsid w:val="0005705F"/>
    <w:rsid w:val="000E1815"/>
    <w:rsid w:val="004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paragraph" w:styleId="Ttulo4">
    <w:name w:val="heading 4"/>
    <w:basedOn w:val="Heading"/>
    <w:pPr>
      <w:outlineLvl w:val="3"/>
    </w:pPr>
  </w:style>
  <w:style w:type="paragraph" w:styleId="Ttulo5">
    <w:name w:val="heading 5"/>
    <w:basedOn w:val="Heading"/>
    <w:pPr>
      <w:outlineLvl w:val="4"/>
    </w:pPr>
  </w:style>
  <w:style w:type="paragraph" w:styleId="Ttulo6">
    <w:name w:val="heading 6"/>
    <w:basedOn w:val="Heading"/>
    <w:pPr>
      <w:outlineLvl w:val="5"/>
    </w:pPr>
  </w:style>
  <w:style w:type="paragraph" w:styleId="Ttulo7">
    <w:name w:val="heading 7"/>
    <w:basedOn w:val="Heading"/>
    <w:pPr>
      <w:outlineLvl w:val="6"/>
    </w:pPr>
  </w:style>
  <w:style w:type="paragraph" w:styleId="Ttulo8">
    <w:name w:val="heading 8"/>
    <w:basedOn w:val="Heading"/>
    <w:pPr>
      <w:outlineLvl w:val="7"/>
    </w:pPr>
  </w:style>
  <w:style w:type="paragraph" w:styleId="Ttulo9">
    <w:name w:val="heading 9"/>
    <w:basedOn w:val="Heading"/>
    <w:pPr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WW-Corpodetexto2">
    <w:name w:val="WW-Corpo de texto 2"/>
    <w:basedOn w:val="Standard"/>
    <w:pPr>
      <w:jc w:val="both"/>
    </w:pPr>
    <w:rPr>
      <w:rFonts w:ascii="Arial" w:eastAsia="Tahoma" w:hAnsi="Arial" w:cs="Arial"/>
      <w:sz w:val="22"/>
      <w:szCs w:val="20"/>
    </w:rPr>
  </w:style>
  <w:style w:type="paragraph" w:customStyle="1" w:styleId="Heading10">
    <w:name w:val="Heading 10"/>
    <w:basedOn w:val="Heading"/>
  </w:style>
  <w:style w:type="character" w:customStyle="1" w:styleId="WW8Num1z0">
    <w:name w:val="WW8Num1z0"/>
    <w:rPr>
      <w:rFonts w:ascii="Times New Roman" w:hAnsi="Times New Roman" w:cs="Times New Roman"/>
      <w:b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F2BB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2BB8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paragraph" w:styleId="Ttulo4">
    <w:name w:val="heading 4"/>
    <w:basedOn w:val="Heading"/>
    <w:pPr>
      <w:outlineLvl w:val="3"/>
    </w:pPr>
  </w:style>
  <w:style w:type="paragraph" w:styleId="Ttulo5">
    <w:name w:val="heading 5"/>
    <w:basedOn w:val="Heading"/>
    <w:pPr>
      <w:outlineLvl w:val="4"/>
    </w:pPr>
  </w:style>
  <w:style w:type="paragraph" w:styleId="Ttulo6">
    <w:name w:val="heading 6"/>
    <w:basedOn w:val="Heading"/>
    <w:pPr>
      <w:outlineLvl w:val="5"/>
    </w:pPr>
  </w:style>
  <w:style w:type="paragraph" w:styleId="Ttulo7">
    <w:name w:val="heading 7"/>
    <w:basedOn w:val="Heading"/>
    <w:pPr>
      <w:outlineLvl w:val="6"/>
    </w:pPr>
  </w:style>
  <w:style w:type="paragraph" w:styleId="Ttulo8">
    <w:name w:val="heading 8"/>
    <w:basedOn w:val="Heading"/>
    <w:pPr>
      <w:outlineLvl w:val="7"/>
    </w:pPr>
  </w:style>
  <w:style w:type="paragraph" w:styleId="Ttulo9">
    <w:name w:val="heading 9"/>
    <w:basedOn w:val="Heading"/>
    <w:pPr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WW-Corpodetexto2">
    <w:name w:val="WW-Corpo de texto 2"/>
    <w:basedOn w:val="Standard"/>
    <w:pPr>
      <w:jc w:val="both"/>
    </w:pPr>
    <w:rPr>
      <w:rFonts w:ascii="Arial" w:eastAsia="Tahoma" w:hAnsi="Arial" w:cs="Arial"/>
      <w:sz w:val="22"/>
      <w:szCs w:val="20"/>
    </w:rPr>
  </w:style>
  <w:style w:type="paragraph" w:customStyle="1" w:styleId="Heading10">
    <w:name w:val="Heading 10"/>
    <w:basedOn w:val="Heading"/>
  </w:style>
  <w:style w:type="character" w:customStyle="1" w:styleId="WW8Num1z0">
    <w:name w:val="WW8Num1z0"/>
    <w:rPr>
      <w:rFonts w:ascii="Times New Roman" w:hAnsi="Times New Roman" w:cs="Times New Roman"/>
      <w:b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F2BB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2BB8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596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2017-03-03T15:11:00Z</cp:lastPrinted>
  <dcterms:created xsi:type="dcterms:W3CDTF">2017-03-29T19:52:00Z</dcterms:created>
  <dcterms:modified xsi:type="dcterms:W3CDTF">2017-03-29T19:52:00Z</dcterms:modified>
</cp:coreProperties>
</file>